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附件一：</w:t>
      </w:r>
    </w:p>
    <w:p>
      <w:pPr>
        <w:spacing w:before="312" w:beforeLines="100" w:line="300" w:lineRule="exact"/>
        <w:ind w:right="-412" w:rightChars="-196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德国科隆国际少年儿童用品展览会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spacing w:line="300" w:lineRule="exact"/>
        <w:ind w:right="-412" w:rightChars="-196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Kind + Jugend - International Baby to Teenager Fair Cologne</w:t>
      </w:r>
    </w:p>
    <w:p>
      <w:pPr>
        <w:spacing w:before="156" w:beforeLines="50" w:line="300" w:lineRule="exact"/>
        <w:ind w:right="-19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展品范围</w:t>
      </w:r>
      <w:r>
        <w:rPr>
          <w:rFonts w:hint="eastAsia" w:ascii="宋体" w:hAnsi="宋体" w:eastAsia="宋体" w:cs="宋体"/>
          <w:szCs w:val="21"/>
        </w:rPr>
        <w:t xml:space="preserve">： </w:t>
      </w:r>
    </w:p>
    <w:p>
      <w:pPr>
        <w:numPr>
          <w:ilvl w:val="0"/>
          <w:numId w:val="1"/>
        </w:numPr>
        <w:tabs>
          <w:tab w:val="clear" w:pos="960"/>
        </w:tabs>
        <w:spacing w:line="300" w:lineRule="exact"/>
        <w:ind w:left="316" w:hanging="316" w:hangingChars="15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婴儿车及辅件</w:t>
      </w:r>
      <w:r>
        <w:rPr>
          <w:rFonts w:hint="eastAsia" w:ascii="宋体" w:hAnsi="宋体" w:eastAsia="宋体" w:cs="宋体"/>
          <w:szCs w:val="21"/>
        </w:rPr>
        <w:t>：婴儿车、手推车、学步器、安全带、挽具、遮阳床、太阳帽等；</w:t>
      </w:r>
    </w:p>
    <w:p>
      <w:pPr>
        <w:numPr>
          <w:ilvl w:val="0"/>
          <w:numId w:val="1"/>
        </w:numPr>
        <w:tabs>
          <w:tab w:val="clear" w:pos="960"/>
        </w:tabs>
        <w:spacing w:line="300" w:lineRule="exact"/>
        <w:ind w:left="316" w:hanging="316" w:hangingChars="15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安全座椅及设备</w:t>
      </w:r>
      <w:r>
        <w:rPr>
          <w:rFonts w:hint="eastAsia" w:ascii="宋体" w:hAnsi="宋体" w:eastAsia="宋体" w:cs="宋体"/>
          <w:szCs w:val="21"/>
        </w:rPr>
        <w:t>：汽车座椅、婴儿床、携带婴儿用具、自行车座椅、安全设备等；</w:t>
      </w:r>
    </w:p>
    <w:p>
      <w:pPr>
        <w:numPr>
          <w:ilvl w:val="0"/>
          <w:numId w:val="1"/>
        </w:numPr>
        <w:tabs>
          <w:tab w:val="clear" w:pos="960"/>
        </w:tabs>
        <w:spacing w:line="300" w:lineRule="exact"/>
        <w:ind w:left="316" w:hanging="316" w:hanging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各类婴幼儿用品：</w:t>
      </w:r>
      <w:r>
        <w:rPr>
          <w:rFonts w:hint="eastAsia" w:ascii="宋体" w:hAnsi="宋体" w:eastAsia="宋体" w:cs="宋体"/>
          <w:szCs w:val="21"/>
        </w:rPr>
        <w:t>哺乳奶嘴、奶瓶、奶瓶刷及附件、纸尿裤、尿片及健康护理用品等；</w:t>
      </w:r>
    </w:p>
    <w:p>
      <w:pPr>
        <w:numPr>
          <w:ilvl w:val="0"/>
          <w:numId w:val="1"/>
        </w:numPr>
        <w:tabs>
          <w:tab w:val="clear" w:pos="960"/>
        </w:tabs>
        <w:spacing w:line="300" w:lineRule="exact"/>
        <w:ind w:left="316" w:hanging="316" w:hanging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各式婴儿服装（0-6岁为主），孕妇服装及及各类婴儿、孕妇用品</w:t>
      </w:r>
      <w:r>
        <w:rPr>
          <w:rFonts w:hint="eastAsia" w:ascii="宋体" w:hAnsi="宋体" w:eastAsia="宋体" w:cs="宋体"/>
          <w:szCs w:val="21"/>
        </w:rPr>
        <w:t>；</w:t>
      </w:r>
    </w:p>
    <w:p>
      <w:pPr>
        <w:numPr>
          <w:ilvl w:val="0"/>
          <w:numId w:val="1"/>
        </w:numPr>
        <w:tabs>
          <w:tab w:val="clear" w:pos="960"/>
        </w:tabs>
        <w:spacing w:line="300" w:lineRule="exact"/>
        <w:ind w:left="316" w:hanging="316" w:hanging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鞋类</w:t>
      </w:r>
      <w:r>
        <w:rPr>
          <w:rFonts w:hint="eastAsia" w:ascii="宋体" w:hAnsi="宋体" w:eastAsia="宋体" w:cs="宋体"/>
          <w:szCs w:val="21"/>
        </w:rPr>
        <w:t>：婴儿鞋、童鞋及学步鞋等</w:t>
      </w:r>
    </w:p>
    <w:p>
      <w:pPr>
        <w:numPr>
          <w:ilvl w:val="0"/>
          <w:numId w:val="1"/>
        </w:numPr>
        <w:tabs>
          <w:tab w:val="clear" w:pos="960"/>
        </w:tabs>
        <w:spacing w:line="300" w:lineRule="exact"/>
        <w:ind w:left="316" w:hanging="316" w:hanging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纺织品</w:t>
      </w:r>
      <w:r>
        <w:rPr>
          <w:rFonts w:hint="eastAsia" w:ascii="宋体" w:hAnsi="宋体" w:eastAsia="宋体" w:cs="宋体"/>
          <w:szCs w:val="21"/>
        </w:rPr>
        <w:t xml:space="preserve"> ：床上用品、桌布、挂毯、地毯、被子、枕头、婴幼儿睡袋等；</w:t>
      </w:r>
    </w:p>
    <w:p>
      <w:pPr>
        <w:numPr>
          <w:ilvl w:val="0"/>
          <w:numId w:val="1"/>
        </w:numPr>
        <w:tabs>
          <w:tab w:val="clear" w:pos="960"/>
        </w:tabs>
        <w:spacing w:line="300" w:lineRule="exact"/>
        <w:ind w:left="316" w:hanging="316" w:hanging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家具及辅件</w:t>
      </w:r>
      <w:r>
        <w:rPr>
          <w:rFonts w:hint="eastAsia" w:ascii="宋体" w:hAnsi="宋体" w:eastAsia="宋体" w:cs="宋体"/>
          <w:szCs w:val="21"/>
        </w:rPr>
        <w:t>：青少年家具、儿童家具、带轮子的小床、可折叠桌、玩具笔、门、楼梯安全保卫、蓆子、垫子、衬垫、儿童房间用品、照明及灯具等；</w:t>
      </w:r>
    </w:p>
    <w:p>
      <w:pPr>
        <w:numPr>
          <w:ilvl w:val="0"/>
          <w:numId w:val="1"/>
        </w:numPr>
        <w:tabs>
          <w:tab w:val="clear" w:pos="960"/>
        </w:tabs>
        <w:spacing w:line="300" w:lineRule="exact"/>
        <w:ind w:left="316" w:hanging="316" w:hangingChars="15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玩具</w:t>
      </w:r>
      <w:r>
        <w:rPr>
          <w:rFonts w:hint="eastAsia" w:ascii="宋体" w:hAnsi="宋体" w:eastAsia="宋体" w:cs="宋体"/>
          <w:szCs w:val="21"/>
        </w:rPr>
        <w:t>：婴儿玩具、玩具钟、声学玩具、软体玩具、电子玩具、户外玩具、游乐场设备、青少年游戏、学校设备、计算机系统等；</w:t>
      </w:r>
    </w:p>
    <w:p>
      <w:pPr>
        <w:numPr>
          <w:ilvl w:val="0"/>
          <w:numId w:val="1"/>
        </w:numPr>
        <w:tabs>
          <w:tab w:val="clear" w:pos="960"/>
        </w:tabs>
        <w:spacing w:line="300" w:lineRule="exact"/>
        <w:ind w:left="316" w:hanging="316" w:hanging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健康护理用品: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bCs/>
          <w:szCs w:val="21"/>
        </w:rPr>
        <w:t>电子</w:t>
      </w:r>
      <w:r>
        <w:rPr>
          <w:rFonts w:hint="eastAsia" w:ascii="宋体" w:hAnsi="宋体" w:eastAsia="宋体" w:cs="宋体"/>
          <w:szCs w:val="21"/>
        </w:rPr>
        <w:t>显示器系统、</w:t>
      </w:r>
      <w:r>
        <w:rPr>
          <w:rFonts w:hint="eastAsia" w:ascii="宋体" w:hAnsi="宋体" w:eastAsia="宋体" w:cs="宋体"/>
          <w:bCs/>
          <w:szCs w:val="21"/>
        </w:rPr>
        <w:t>婴儿电子</w:t>
      </w:r>
      <w:r>
        <w:rPr>
          <w:rFonts w:hint="eastAsia" w:ascii="宋体" w:hAnsi="宋体" w:eastAsia="宋体" w:cs="宋体"/>
          <w:szCs w:val="21"/>
        </w:rPr>
        <w:t>监控器、电子体温器、电子秤、纸尿裤、尿片及健康护理、清洁用品等；</w:t>
      </w:r>
    </w:p>
    <w:p>
      <w:pPr>
        <w:numPr>
          <w:ilvl w:val="0"/>
          <w:numId w:val="1"/>
        </w:numPr>
        <w:tabs>
          <w:tab w:val="clear" w:pos="960"/>
        </w:tabs>
        <w:spacing w:line="300" w:lineRule="exact"/>
        <w:ind w:left="316" w:hanging="316" w:hanging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礼品</w:t>
      </w:r>
      <w:r>
        <w:rPr>
          <w:rFonts w:hint="eastAsia" w:ascii="宋体" w:hAnsi="宋体" w:eastAsia="宋体" w:cs="宋体"/>
          <w:szCs w:val="21"/>
        </w:rPr>
        <w:t>：木制品、金属及特殊材料制品等。</w:t>
      </w:r>
    </w:p>
    <w:tbl>
      <w:tblPr>
        <w:tblStyle w:val="3"/>
        <w:tblW w:w="8392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2"/>
        <w:gridCol w:w="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8302" w:type="dxa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观众范围</w:t>
            </w:r>
            <w:r>
              <w:rPr>
                <w:rFonts w:hint="eastAsia" w:ascii="宋体" w:hAnsi="宋体" w:eastAsia="宋体" w:cs="宋体"/>
                <w:szCs w:val="21"/>
              </w:rPr>
              <w:t>：婴幼儿专门零售商 、玩具零售、商店，高级百货商店、连锁店、 邮购、批发、超市、药店、商业征信机构、采购合作社、进出口、厂商、助产士、幼儿园管理员。</w:t>
            </w:r>
          </w:p>
        </w:tc>
        <w:tc>
          <w:tcPr>
            <w:tcW w:w="90" w:type="dxa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spacing w:before="156" w:beforeLines="50" w:line="300" w:lineRule="exact"/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博览会概况： </w:t>
      </w:r>
    </w:p>
    <w:p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德国科隆国际婴幼儿及少年儿童用品展览会</w:t>
      </w:r>
      <w:r>
        <w:rPr>
          <w:rFonts w:hint="eastAsia" w:ascii="宋体" w:hAnsi="宋体" w:eastAsia="宋体" w:cs="宋体"/>
          <w:szCs w:val="21"/>
        </w:rPr>
        <w:t>,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创办于1960年，每年一届，迄今已有52年历史。</w:t>
      </w:r>
      <w:r>
        <w:rPr>
          <w:rFonts w:hint="eastAsia" w:ascii="宋体" w:hAnsi="宋体" w:eastAsia="宋体" w:cs="宋体"/>
          <w:color w:val="000000"/>
          <w:szCs w:val="21"/>
        </w:rPr>
        <w:t>展会理念的持续创新以及展会的大规模、展品的全面性使得Kind+Jugend 已经成为全球少儿产品行业的主导性博览会。</w:t>
      </w:r>
    </w:p>
    <w:p>
      <w:pPr>
        <w:spacing w:before="156" w:beforeLines="50" w:line="360" w:lineRule="atLeast"/>
        <w:ind w:right="-412" w:rightChars="-196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业务费用:</w:t>
      </w:r>
      <w:r>
        <w:rPr>
          <w:rFonts w:hint="eastAsia" w:ascii="宋体" w:hAnsi="宋体" w:eastAsia="宋体" w:cs="宋体"/>
          <w:bCs/>
          <w:szCs w:val="21"/>
        </w:rPr>
        <w:t xml:space="preserve"> (</w:t>
      </w:r>
      <w:r>
        <w:rPr>
          <w:rFonts w:hint="eastAsia" w:ascii="宋体" w:hAnsi="宋体" w:eastAsia="宋体" w:cs="宋体"/>
          <w:szCs w:val="21"/>
        </w:rPr>
        <w:t>注:</w:t>
      </w:r>
      <w:r>
        <w:rPr>
          <w:rFonts w:hint="eastAsia"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MERGEFIELD 摊位费计价货币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欧元</w:t>
      </w:r>
      <w:r>
        <w:rPr>
          <w:rFonts w:hint="eastAsia"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szCs w:val="21"/>
        </w:rPr>
        <w:t>请以汇出当日中国银行卖出价折合人民币计算</w:t>
      </w:r>
      <w:r>
        <w:rPr>
          <w:rFonts w:hint="eastAsia" w:ascii="宋体" w:hAnsi="宋体" w:eastAsia="宋体" w:cs="宋体"/>
          <w:bCs/>
          <w:szCs w:val="21"/>
        </w:rPr>
        <w:t>)</w:t>
      </w:r>
    </w:p>
    <w:tbl>
      <w:tblPr>
        <w:tblStyle w:val="3"/>
        <w:tblW w:w="11055" w:type="dxa"/>
        <w:tblInd w:w="-1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65"/>
        <w:gridCol w:w="3120"/>
        <w:gridCol w:w="4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vAlign w:val="center"/>
          </w:tcPr>
          <w:p>
            <w:pPr>
              <w:spacing w:line="300" w:lineRule="exact"/>
              <w:ind w:right="-412" w:rightChars="-196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ind w:right="-412" w:rightChars="-196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名称</w:t>
            </w:r>
          </w:p>
        </w:tc>
        <w:tc>
          <w:tcPr>
            <w:tcW w:w="3120" w:type="dxa"/>
            <w:vAlign w:val="center"/>
          </w:tcPr>
          <w:p>
            <w:pPr>
              <w:spacing w:line="300" w:lineRule="exact"/>
              <w:ind w:right="-412" w:rightChars="-196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费用</w:t>
            </w:r>
          </w:p>
        </w:tc>
        <w:tc>
          <w:tcPr>
            <w:tcW w:w="4890" w:type="dxa"/>
            <w:vAlign w:val="center"/>
          </w:tcPr>
          <w:p>
            <w:pPr>
              <w:spacing w:line="300" w:lineRule="exact"/>
              <w:ind w:right="-412" w:rightChars="-196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vMerge w:val="restart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国际段费用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标准展位费</w:t>
            </w:r>
          </w:p>
        </w:tc>
        <w:tc>
          <w:tcPr>
            <w:tcW w:w="3120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595欧元/平方米</w:t>
            </w:r>
          </w:p>
        </w:tc>
        <w:tc>
          <w:tcPr>
            <w:tcW w:w="4890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转角加收5%，含标准搭建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光地展位费</w:t>
            </w:r>
          </w:p>
        </w:tc>
        <w:tc>
          <w:tcPr>
            <w:tcW w:w="3120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290欧元/平方米</w:t>
            </w:r>
          </w:p>
        </w:tc>
        <w:tc>
          <w:tcPr>
            <w:tcW w:w="4890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最小36平米起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会刊登录费</w:t>
            </w:r>
          </w:p>
        </w:tc>
        <w:tc>
          <w:tcPr>
            <w:tcW w:w="3120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990欧元/企业</w:t>
            </w:r>
          </w:p>
        </w:tc>
        <w:tc>
          <w:tcPr>
            <w:tcW w:w="4890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只针对光地企业收取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额外展具增租费</w:t>
            </w:r>
          </w:p>
        </w:tc>
        <w:tc>
          <w:tcPr>
            <w:tcW w:w="3120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按实际发生收取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展品海运单程费</w:t>
            </w:r>
          </w:p>
        </w:tc>
        <w:tc>
          <w:tcPr>
            <w:tcW w:w="3120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3000元人民币/立方</w:t>
            </w:r>
          </w:p>
        </w:tc>
        <w:tc>
          <w:tcPr>
            <w:tcW w:w="4890" w:type="dxa"/>
            <w:vAlign w:val="center"/>
          </w:tcPr>
          <w:p>
            <w:pPr>
              <w:spacing w:line="300" w:lineRule="exact"/>
              <w:ind w:right="-107" w:rightChars="-5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不含关税（关税为货值30%），不足1立方按照1立方收取，包含展品海运费、仓储费及展品上展台费用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人员费暂定</w:t>
            </w:r>
          </w:p>
        </w:tc>
        <w:tc>
          <w:tcPr>
            <w:tcW w:w="3120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22500元人民币/人</w:t>
            </w:r>
          </w:p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（7天展期,市区酒店）</w:t>
            </w:r>
          </w:p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29800元人民币/人（12天全程）</w:t>
            </w:r>
          </w:p>
        </w:tc>
        <w:tc>
          <w:tcPr>
            <w:tcW w:w="4890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含国际往返机票及税费，含境外住宿及餐费、含境外交通，该展会要求人员随团，离团人员将收取3000元/人离团服务费。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vMerge w:val="restart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国内段费用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报名组织费</w:t>
            </w:r>
          </w:p>
        </w:tc>
        <w:tc>
          <w:tcPr>
            <w:tcW w:w="3120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2000元人民币/企业</w:t>
            </w:r>
          </w:p>
        </w:tc>
        <w:tc>
          <w:tcPr>
            <w:tcW w:w="4890" w:type="dxa"/>
            <w:vAlign w:val="center"/>
          </w:tcPr>
          <w:p>
            <w:pPr>
              <w:spacing w:line="300" w:lineRule="exact"/>
              <w:ind w:right="-107" w:rightChars="-5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邀请函出具费用、国内外通信联络费、资料费用、进馆证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签证费</w:t>
            </w:r>
          </w:p>
        </w:tc>
        <w:tc>
          <w:tcPr>
            <w:tcW w:w="3120" w:type="dxa"/>
            <w:vAlign w:val="center"/>
          </w:tcPr>
          <w:p>
            <w:pPr>
              <w:spacing w:line="300" w:lineRule="exact"/>
              <w:ind w:right="-412" w:rightChars="-196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1600元人民币/人</w:t>
            </w:r>
          </w:p>
        </w:tc>
        <w:tc>
          <w:tcPr>
            <w:tcW w:w="4890" w:type="dxa"/>
            <w:vAlign w:val="center"/>
          </w:tcPr>
          <w:p>
            <w:pPr>
              <w:spacing w:line="300" w:lineRule="exact"/>
              <w:ind w:right="-107" w:rightChars="-5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包含使馆签证费，服务费及境外保险费，自办免交</w:t>
            </w:r>
          </w:p>
        </w:tc>
      </w:tr>
    </w:tbl>
    <w:p>
      <w:pPr>
        <w:ind w:left="-360" w:right="-33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附件二：  </w:t>
      </w:r>
      <w:r>
        <w:rPr>
          <w:rFonts w:hint="eastAsia" w:ascii="宋体" w:hAnsi="宋体" w:eastAsia="宋体" w:cs="宋体"/>
          <w:sz w:val="28"/>
          <w:szCs w:val="28"/>
        </w:rPr>
        <w:t xml:space="preserve">        </w:t>
      </w:r>
    </w:p>
    <w:p>
      <w:pPr>
        <w:ind w:left="-360" w:right="-334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参    展    申    请    表</w:t>
      </w:r>
    </w:p>
    <w:tbl>
      <w:tblPr>
        <w:tblStyle w:val="3"/>
        <w:tblW w:w="927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56"/>
        <w:gridCol w:w="510"/>
        <w:gridCol w:w="573"/>
        <w:gridCol w:w="638"/>
        <w:gridCol w:w="254"/>
        <w:gridCol w:w="949"/>
        <w:gridCol w:w="877"/>
        <w:gridCol w:w="286"/>
        <w:gridCol w:w="617"/>
        <w:gridCol w:w="450"/>
        <w:gridCol w:w="246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展（博）览会</w:t>
            </w:r>
          </w:p>
        </w:tc>
        <w:tc>
          <w:tcPr>
            <w:tcW w:w="32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2018年科隆婴童展</w:t>
            </w:r>
          </w:p>
        </w:tc>
        <w:tc>
          <w:tcPr>
            <w:tcW w:w="135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申请面积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firstLine="8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㎡    个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W w:w="21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展出日期</w:t>
            </w:r>
          </w:p>
        </w:tc>
        <w:tc>
          <w:tcPr>
            <w:tcW w:w="32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9月20-23日 </w:t>
            </w:r>
          </w:p>
        </w:tc>
        <w:tc>
          <w:tcPr>
            <w:tcW w:w="135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地点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德国科隆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98" w:hRule="atLeast"/>
          <w:jc w:val="center"/>
        </w:trPr>
        <w:tc>
          <w:tcPr>
            <w:tcW w:w="27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申请单位名称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中文</w:t>
            </w:r>
          </w:p>
        </w:tc>
        <w:tc>
          <w:tcPr>
            <w:tcW w:w="58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68" w:hRule="atLeast"/>
          <w:jc w:val="center"/>
        </w:trPr>
        <w:tc>
          <w:tcPr>
            <w:tcW w:w="27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英文</w:t>
            </w:r>
          </w:p>
        </w:tc>
        <w:tc>
          <w:tcPr>
            <w:tcW w:w="58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99" w:hRule="atLeast"/>
          <w:jc w:val="center"/>
        </w:trPr>
        <w:tc>
          <w:tcPr>
            <w:tcW w:w="27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申请单位地址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中文</w:t>
            </w:r>
          </w:p>
        </w:tc>
        <w:tc>
          <w:tcPr>
            <w:tcW w:w="58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98" w:hRule="atLeast"/>
          <w:jc w:val="center"/>
        </w:trPr>
        <w:tc>
          <w:tcPr>
            <w:tcW w:w="27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英文</w:t>
            </w:r>
          </w:p>
        </w:tc>
        <w:tc>
          <w:tcPr>
            <w:tcW w:w="58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72" w:hRule="atLeast"/>
          <w:jc w:val="center"/>
        </w:trPr>
        <w:tc>
          <w:tcPr>
            <w:tcW w:w="27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参展内容(大类)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中文</w:t>
            </w:r>
          </w:p>
        </w:tc>
        <w:tc>
          <w:tcPr>
            <w:tcW w:w="2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申请单位盖章</w:t>
            </w:r>
          </w:p>
        </w:tc>
        <w:tc>
          <w:tcPr>
            <w:tcW w:w="2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9" w:hRule="atLeast"/>
          <w:jc w:val="center"/>
        </w:trPr>
        <w:tc>
          <w:tcPr>
            <w:tcW w:w="27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英文</w:t>
            </w:r>
          </w:p>
        </w:tc>
        <w:tc>
          <w:tcPr>
            <w:tcW w:w="2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4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35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话</w:t>
            </w:r>
          </w:p>
        </w:tc>
        <w:tc>
          <w:tcPr>
            <w:tcW w:w="1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传  真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6" w:hRule="atLeast"/>
          <w:jc w:val="center"/>
        </w:trPr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</w:t>
            </w:r>
          </w:p>
        </w:tc>
        <w:tc>
          <w:tcPr>
            <w:tcW w:w="197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11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</w:t>
            </w: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60" w:hRule="atLeast"/>
          <w:jc w:val="center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组展公司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盖章</w:t>
            </w:r>
          </w:p>
        </w:tc>
        <w:tc>
          <w:tcPr>
            <w:tcW w:w="2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558" w:hRule="atLeast"/>
          <w:jc w:val="center"/>
        </w:trPr>
        <w:tc>
          <w:tcPr>
            <w:tcW w:w="57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联系人: 周丽萍</w:t>
            </w:r>
          </w:p>
          <w:p>
            <w:pPr>
              <w:spacing w:line="360" w:lineRule="exact"/>
              <w:ind w:left="25" w:right="25"/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宁波市玩具和婴童用品行业协会</w:t>
            </w:r>
          </w:p>
          <w:p>
            <w:pPr>
              <w:spacing w:line="360" w:lineRule="exact"/>
              <w:ind w:left="25" w:right="25"/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电话：87748901    13806665910</w:t>
            </w:r>
          </w:p>
          <w:p>
            <w:pPr>
              <w:spacing w:line="360" w:lineRule="exact"/>
              <w:ind w:left="25" w:right="25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邮箱：nbtjpa@126.com</w:t>
            </w: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640" w:hRule="atLeast"/>
          <w:jc w:val="center"/>
        </w:trPr>
        <w:tc>
          <w:tcPr>
            <w:tcW w:w="92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参展规定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line="3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组展公司负责展览会的组织、管理和具体实施工作，参展单位需根据筹展文件的要求完成各项筹</w:t>
            </w:r>
          </w:p>
          <w:p>
            <w:pPr>
              <w:tabs>
                <w:tab w:val="left" w:pos="360"/>
              </w:tabs>
              <w:spacing w:line="340" w:lineRule="exact"/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展工作并遵守展团的有关规定。</w:t>
            </w:r>
          </w:p>
          <w:p>
            <w:pPr>
              <w:spacing w:line="340" w:lineRule="exact"/>
              <w:ind w:left="300" w:hanging="3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 参展商品须系能反映国家生产水平的名特优和高科技产品，且符合展览会规定的展出范围。严禁假冒伪劣及劳改产品和侵犯知识产权的产品参展。参展企业应通过中国国家知识产权局网站</w:t>
            </w:r>
            <w:r>
              <w:fldChar w:fldCharType="begin"/>
            </w:r>
            <w:r>
              <w:instrText xml:space="preserve"> HYPERLINK "http://www.sipo.gov.cn/sipo2008/" \h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szCs w:val="21"/>
                <w:u w:val="single"/>
              </w:rPr>
              <w:t>http://www.sipo.gov.cn/sipo2008/</w:t>
            </w:r>
            <w:r>
              <w:rPr>
                <w:rFonts w:hint="eastAsia" w:ascii="宋体" w:hAnsi="宋体" w:eastAsia="宋体" w:cs="宋体"/>
                <w:color w:val="0000FF"/>
                <w:szCs w:val="21"/>
                <w:u w:val="single"/>
              </w:rPr>
              <w:fldChar w:fldCharType="end"/>
            </w:r>
            <w:r>
              <w:rPr>
                <w:rFonts w:hint="eastAsia" w:ascii="宋体" w:hAnsi="宋体" w:eastAsia="宋体" w:cs="宋体"/>
                <w:szCs w:val="21"/>
              </w:rPr>
              <w:t>和中国商标网</w:t>
            </w:r>
            <w:r>
              <w:fldChar w:fldCharType="begin"/>
            </w:r>
            <w:r>
              <w:instrText xml:space="preserve"> HYPERLINK "http://www.ctmo.gov.cn/" \h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szCs w:val="21"/>
                <w:u w:val="single"/>
              </w:rPr>
              <w:t>http://www.ctmo.gov.cn/</w:t>
            </w:r>
            <w:r>
              <w:rPr>
                <w:rFonts w:hint="eastAsia" w:ascii="宋体" w:hAnsi="宋体" w:eastAsia="宋体" w:cs="宋体"/>
                <w:color w:val="0000FF"/>
                <w:szCs w:val="21"/>
                <w:u w:val="single"/>
              </w:rPr>
              <w:fldChar w:fldCharType="end"/>
            </w:r>
            <w:r>
              <w:rPr>
                <w:rFonts w:hint="eastAsia" w:ascii="宋体" w:hAnsi="宋体" w:eastAsia="宋体" w:cs="宋体"/>
                <w:szCs w:val="21"/>
              </w:rPr>
              <w:t xml:space="preserve">等网站检索参展展品，排除侵权隐患。 </w:t>
            </w:r>
          </w:p>
          <w:p>
            <w:pPr>
              <w:spacing w:line="340" w:lineRule="exact"/>
              <w:ind w:left="300" w:hanging="3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 参展单位须按要求搞好摊位展品布置,保证展出效果, 组展单位有权对参展单位的展品布置进行调整，出售展品要按章纳税, 严禁参展人员出售清册以外物品。</w:t>
            </w:r>
          </w:p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 参展单位须遵守展览会规定, 按时参展, 不得提前撤展。</w:t>
            </w:r>
          </w:p>
          <w:p>
            <w:pPr>
              <w:spacing w:line="340" w:lineRule="exact"/>
              <w:ind w:left="210" w:hanging="210" w:hanging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 参展单位申请经确认后不得中途退展, 否则参展单位要承担所发生的一切费用，该费用将在参展单位已交纳的摊位预付款中扣除。</w:t>
            </w:r>
          </w:p>
          <w:p>
            <w:pPr>
              <w:spacing w:line="340" w:lineRule="exact"/>
              <w:ind w:left="200" w:hanging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6．因签证拒签而退展的企业，摊位费不于退还，在扣除实际损失的前提下退还人员费。</w:t>
            </w:r>
          </w:p>
          <w:p>
            <w:pPr>
              <w:spacing w:line="340" w:lineRule="exact"/>
              <w:ind w:left="200" w:hanging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7．因机票价格上涨或汇率变动超过4%，组展公司保留调整价格的权利。</w:t>
            </w:r>
          </w:p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8. 本申请表双方盖章后具有合同效力, 参展单位必须遵守本规定。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6EB5"/>
    <w:multiLevelType w:val="multilevel"/>
    <w:tmpl w:val="3EC36EB5"/>
    <w:lvl w:ilvl="0" w:tentative="0">
      <w:start w:val="1"/>
      <w:numFmt w:val="bullet"/>
      <w:lvlText w:val="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20"/>
      </w:pPr>
      <w:rPr>
        <w:rFonts w:hint="default" w:ascii="Wingdings" w:hAnsi="Wingdings"/>
      </w:rPr>
    </w:lvl>
  </w:abstractNum>
  <w:abstractNum w:abstractNumId="1">
    <w:nsid w:val="71E568A4"/>
    <w:multiLevelType w:val="singleLevel"/>
    <w:tmpl w:val="71E568A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20EC3"/>
    <w:rsid w:val="52E20E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505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2018-04-27T06:43:00Z</dcterms:created>
  <dc:creator>周三多</dc:creator>
  <cp:lastModifiedBy>周三多</cp:lastModifiedBy>
  <dcterms:modified xsi:type="dcterms:W3CDTF">2018-04-27T06:43:42Z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