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60" w:rsidRDefault="00743542">
      <w:pPr>
        <w:pStyle w:val="1"/>
        <w:rPr>
          <w:rFonts w:ascii="黑体" w:eastAsia="黑体" w:hAnsi="黑体" w:cs="黑体"/>
          <w:b w:val="0"/>
          <w:bCs/>
        </w:rPr>
      </w:pPr>
      <w:r>
        <w:rPr>
          <w:rFonts w:ascii="黑体" w:eastAsia="黑体" w:hAnsi="黑体" w:cs="黑体" w:hint="eastAsia"/>
          <w:b w:val="0"/>
          <w:bCs/>
        </w:rPr>
        <w:t>永济市国有景区改制、控股、提升改造和</w:t>
      </w:r>
      <w:r>
        <w:rPr>
          <w:rFonts w:ascii="黑体" w:eastAsia="黑体" w:hAnsi="黑体" w:cs="黑体"/>
          <w:b w:val="0"/>
          <w:bCs/>
        </w:rPr>
        <w:t xml:space="preserve">  </w:t>
      </w:r>
      <w:r>
        <w:rPr>
          <w:rFonts w:ascii="黑体" w:eastAsia="黑体" w:hAnsi="黑体" w:cs="黑体" w:hint="eastAsia"/>
          <w:b w:val="0"/>
          <w:bCs/>
        </w:rPr>
        <w:t>运</w:t>
      </w:r>
      <w:r>
        <w:rPr>
          <w:rFonts w:ascii="黑体" w:eastAsia="黑体" w:hAnsi="黑体" w:cs="黑体"/>
          <w:b w:val="0"/>
          <w:bCs/>
        </w:rPr>
        <w:t xml:space="preserve">  </w:t>
      </w:r>
      <w:r>
        <w:rPr>
          <w:rFonts w:ascii="黑体" w:eastAsia="黑体" w:hAnsi="黑体" w:cs="黑体" w:hint="eastAsia"/>
          <w:b w:val="0"/>
          <w:bCs/>
        </w:rPr>
        <w:t>营</w:t>
      </w:r>
    </w:p>
    <w:p w:rsidR="00260860" w:rsidRDefault="00743542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</w:t>
      </w:r>
    </w:p>
    <w:p w:rsidR="00260860" w:rsidRDefault="0074354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永济市国有景区改制、控股、提升改造和运营</w:t>
      </w:r>
    </w:p>
    <w:p w:rsidR="00260860" w:rsidRDefault="0074354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二、申报单位：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澳信天力集团有限公司</w:t>
      </w:r>
    </w:p>
    <w:p w:rsidR="00260860" w:rsidRDefault="00743542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洛阳旅游发展集团有限公司</w:t>
      </w:r>
    </w:p>
    <w:p w:rsidR="00260860" w:rsidRDefault="00743542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单位情况</w:t>
      </w:r>
    </w:p>
    <w:p w:rsidR="00260860" w:rsidRDefault="00743542">
      <w:pPr>
        <w:ind w:firstLineChars="199" w:firstLine="637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澳信天力集团有限公司</w:t>
      </w:r>
    </w:p>
    <w:p w:rsidR="00260860" w:rsidRDefault="00743542">
      <w:pPr>
        <w:ind w:firstLineChars="199" w:firstLine="637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奥信天力集团有限公司于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  <w:t>2010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日于美国纳斯达克上市（股票代码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  <w:t>ABAC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，以下简称“奥信天力”），开盘价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  <w:t>:2.71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，最高价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  <w:t>:2.97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，最低价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  <w:t>:2.40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。目前奥信天力已形成“产业运营、战略投资与并购、资本管理”三大业务引擎，通过战略性投资和选择性并购有价值的企业，更好的支持中国实体经济和中小企业发展，实现产业升级和技术升级，持续为社会和股东创造价值。</w:t>
      </w:r>
    </w:p>
    <w:p w:rsidR="00260860" w:rsidRDefault="00743542">
      <w:pPr>
        <w:ind w:firstLineChars="199" w:firstLine="637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洛阳旅游发展集团</w:t>
      </w:r>
    </w:p>
    <w:p w:rsidR="00260860" w:rsidRDefault="00743542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洛阳旅游发展集团成立于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月，是洛阳市委、市政府组建的洛阳旅游发展集团有限公司。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年下半年以来，旅发集团确立“布局、并购、发展”的规划，建立建成项目事业部、金融事业部、全媒体事业部及航空事业部的“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3+1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”事业板块，完成“融投管退”的完整金融链，致力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于旅游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、互联网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、产业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旅游建设。</w:t>
      </w:r>
    </w:p>
    <w:p w:rsidR="00260860" w:rsidRDefault="00743542">
      <w:pPr>
        <w:ind w:firstLine="4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洛旅发集团的运营理念是按照“政府主导，市场化运作，企业化经营”的运作模式，在政府主导下，进一步拓宽旅游产业投融资渠道，构建多元化投融资平台，以市场化手段体现政府意志，不断完善旅游要素，拉长产业链条，重点打造国内一流、世界知名的旅游龙头产品，逐步建立体系化、差异化的旅游产品梯次发展格局，实现对洛阳文化旅游产业大发展的引领效应。</w:t>
      </w:r>
    </w:p>
    <w:p w:rsidR="00260860" w:rsidRDefault="00743542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四、项目概况</w:t>
      </w:r>
    </w:p>
    <w:p w:rsidR="00260860" w:rsidRDefault="00743542">
      <w:pPr>
        <w:ind w:firstLine="4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）项目内容：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对永济市四个国有景区进行改制、控股、提升改造和运营。：由澳信天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力根据四个国有景区前三年旅游总收入平均数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4000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万元的基数，支付给永济市十年景区总收入的总和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——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四亿元的澳信天力股票（股票在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个月之后即可陆续兑付现金）；澳信天力占景区股份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％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澳信天力控股之后，即开始投入资金对各个景区进行提升改造；由洛阳旅游集团对景区进行宣传、运营；景区管理仍由现在景区工作人员进行管理；开始运营之后，按照公司法进行财务管理和股份收入分配。</w:t>
      </w:r>
    </w:p>
    <w:p w:rsidR="00260860" w:rsidRDefault="00743542">
      <w:pPr>
        <w:ind w:firstLine="4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）项目总投资：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亿元。</w:t>
      </w:r>
    </w:p>
    <w:p w:rsidR="00260860" w:rsidRDefault="00743542" w:rsidP="00C57F9D">
      <w:pPr>
        <w:widowControl/>
        <w:spacing w:line="480" w:lineRule="auto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五、项目进展情况：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该项目符合国家产业政策及山西省产业规划，正在积极筹备中。</w:t>
      </w:r>
    </w:p>
    <w:p w:rsidR="00260860" w:rsidRDefault="00260860" w:rsidP="00C57F9D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p w:rsidR="00260860" w:rsidRDefault="00260860">
      <w:pPr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60860" w:rsidRDefault="00260860">
      <w:pPr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60860" w:rsidRDefault="00260860">
      <w:pPr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60860" w:rsidRDefault="00260860">
      <w:pPr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60860" w:rsidRDefault="00260860">
      <w:pPr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60860" w:rsidRDefault="00260860">
      <w:pPr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60860" w:rsidRDefault="0026086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60860" w:rsidSect="00260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42" w:rsidRDefault="00743542" w:rsidP="00260860">
      <w:r>
        <w:separator/>
      </w:r>
    </w:p>
  </w:endnote>
  <w:endnote w:type="continuationSeparator" w:id="0">
    <w:p w:rsidR="00743542" w:rsidRDefault="00743542" w:rsidP="00260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60" w:rsidRDefault="00260860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60" w:rsidRDefault="00260860">
    <w:pPr>
      <w:pStyle w:val="a3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260860" w:rsidRDefault="00260860">
                <w:pPr>
                  <w:snapToGrid w:val="0"/>
                  <w:rPr>
                    <w:rFonts w:hint="eastAsia"/>
                    <w:sz w:val="18"/>
                  </w:rPr>
                </w:pPr>
                <w:r w:rsidRPr="00260860">
                  <w:fldChar w:fldCharType="begin"/>
                </w:r>
                <w:r w:rsidR="00743542">
                  <w:instrText xml:space="preserve"> PAGE  \* MERGEFORMAT </w:instrText>
                </w:r>
                <w:r w:rsidRPr="00260860">
                  <w:fldChar w:fldCharType="separate"/>
                </w:r>
                <w:r w:rsidR="00C57F9D" w:rsidRPr="00C57F9D">
                  <w:rPr>
                    <w:rFonts w:hint="eastAsia"/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60" w:rsidRDefault="00260860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42" w:rsidRDefault="00743542" w:rsidP="00260860">
      <w:r>
        <w:separator/>
      </w:r>
    </w:p>
  </w:footnote>
  <w:footnote w:type="continuationSeparator" w:id="0">
    <w:p w:rsidR="00743542" w:rsidRDefault="00743542" w:rsidP="00260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60" w:rsidRDefault="0026086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60" w:rsidRDefault="0026086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60" w:rsidRDefault="0026086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CF43BD9"/>
    <w:rsid w:val="00023DE3"/>
    <w:rsid w:val="000921B3"/>
    <w:rsid w:val="000F30CD"/>
    <w:rsid w:val="00260860"/>
    <w:rsid w:val="0036319F"/>
    <w:rsid w:val="004D0127"/>
    <w:rsid w:val="005426CB"/>
    <w:rsid w:val="00611838"/>
    <w:rsid w:val="006B26A1"/>
    <w:rsid w:val="00743542"/>
    <w:rsid w:val="00AD3654"/>
    <w:rsid w:val="00BA4686"/>
    <w:rsid w:val="00C57F9D"/>
    <w:rsid w:val="00D01F65"/>
    <w:rsid w:val="00D22A46"/>
    <w:rsid w:val="00E1342C"/>
    <w:rsid w:val="0E7A3DD8"/>
    <w:rsid w:val="19A73859"/>
    <w:rsid w:val="27D470E7"/>
    <w:rsid w:val="2D707EBA"/>
    <w:rsid w:val="2F4905A9"/>
    <w:rsid w:val="3316496A"/>
    <w:rsid w:val="39C74B9B"/>
    <w:rsid w:val="3A6E43E5"/>
    <w:rsid w:val="3CF43BD9"/>
    <w:rsid w:val="596A3512"/>
    <w:rsid w:val="7B10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60860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608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2608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link w:val="Char1"/>
    <w:uiPriority w:val="99"/>
    <w:qFormat/>
    <w:rsid w:val="00260860"/>
    <w:pPr>
      <w:jc w:val="center"/>
      <w:outlineLvl w:val="0"/>
    </w:pPr>
    <w:rPr>
      <w:rFonts w:ascii="Arial" w:hAnsi="Arial"/>
      <w:b/>
      <w:sz w:val="32"/>
    </w:rPr>
  </w:style>
  <w:style w:type="character" w:customStyle="1" w:styleId="1Char">
    <w:name w:val="标题 1 Char"/>
    <w:basedOn w:val="a0"/>
    <w:link w:val="1"/>
    <w:uiPriority w:val="99"/>
    <w:locked/>
    <w:rsid w:val="00260860"/>
    <w:rPr>
      <w:rFonts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260860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60860"/>
    <w:rPr>
      <w:rFonts w:cs="Times New Roman"/>
      <w:sz w:val="18"/>
      <w:szCs w:val="18"/>
    </w:rPr>
  </w:style>
  <w:style w:type="character" w:customStyle="1" w:styleId="Char1">
    <w:name w:val="标题 Char"/>
    <w:basedOn w:val="a0"/>
    <w:link w:val="a5"/>
    <w:uiPriority w:val="99"/>
    <w:locked/>
    <w:rsid w:val="00260860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Administrator</cp:lastModifiedBy>
  <cp:revision>6</cp:revision>
  <dcterms:created xsi:type="dcterms:W3CDTF">2016-11-28T03:17:00Z</dcterms:created>
  <dcterms:modified xsi:type="dcterms:W3CDTF">2017-04-28T08:25:00Z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