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56" w:rsidRDefault="00A91743">
      <w:pPr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年产</w:t>
      </w:r>
      <w:r>
        <w:rPr>
          <w:rFonts w:ascii="黑体" w:eastAsia="黑体" w:hAnsi="黑体"/>
          <w:sz w:val="44"/>
          <w:szCs w:val="44"/>
        </w:rPr>
        <w:t>30</w:t>
      </w:r>
      <w:r>
        <w:rPr>
          <w:rFonts w:ascii="黑体" w:eastAsia="黑体" w:hAnsi="黑体" w:hint="eastAsia"/>
          <w:sz w:val="44"/>
          <w:szCs w:val="44"/>
        </w:rPr>
        <w:t>万辆新能源电动汽车产业园</w:t>
      </w:r>
    </w:p>
    <w:p w:rsidR="003C3E56" w:rsidRDefault="00A91743">
      <w:pPr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项目</w:t>
      </w:r>
    </w:p>
    <w:p w:rsidR="003C3E56" w:rsidRDefault="00A91743">
      <w:pPr>
        <w:spacing w:line="48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一、项目名称</w:t>
      </w:r>
    </w:p>
    <w:p w:rsidR="003C3E56" w:rsidRDefault="00A91743">
      <w:pPr>
        <w:spacing w:line="48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年产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万辆新能源电动汽车产业园项目</w:t>
      </w:r>
    </w:p>
    <w:p w:rsidR="003C3E56" w:rsidRDefault="00A91743">
      <w:pPr>
        <w:spacing w:line="48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 w:hint="eastAsia"/>
          <w:sz w:val="28"/>
          <w:szCs w:val="28"/>
        </w:rPr>
        <w:t>申报</w:t>
      </w:r>
      <w:r>
        <w:rPr>
          <w:rFonts w:ascii="仿宋" w:eastAsia="仿宋" w:hAnsi="仿宋" w:hint="eastAsia"/>
          <w:sz w:val="28"/>
          <w:szCs w:val="28"/>
        </w:rPr>
        <w:t>单位</w:t>
      </w:r>
    </w:p>
    <w:p w:rsidR="003C3E56" w:rsidRDefault="00A91743">
      <w:pPr>
        <w:spacing w:line="48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运城经济开发区招商局</w:t>
      </w:r>
    </w:p>
    <w:p w:rsidR="003C3E56" w:rsidRDefault="00A91743">
      <w:pPr>
        <w:numPr>
          <w:ilvl w:val="0"/>
          <w:numId w:val="1"/>
        </w:numPr>
        <w:spacing w:line="48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3C3E56" w:rsidRDefault="00A91743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（一）项目内容</w:t>
      </w:r>
    </w:p>
    <w:p w:rsidR="003C3E56" w:rsidRDefault="00A91743">
      <w:pPr>
        <w:spacing w:line="48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发清洁、高效的智能新型汽车成为当今世界汽车发展的紧迫任务，新能源汽车有无可替代的优点。新能源汽车主要包括纯电动汽车、混合动力汽车和燃料电池汽车等。纯电动汽车和燃料电池汽车分别完全采用电力和氢能作为汽车能源，取代了传统的汽油和柴油，对空气没有任何污染；混合动力汽车通过协调电机发动机工作，提高了发动机的效率，降低了整车油耗和排放。新能源汽车是未来汽车发展的重要方向。该项目规划占地</w:t>
      </w:r>
      <w:r>
        <w:rPr>
          <w:rFonts w:ascii="仿宋" w:eastAsia="仿宋" w:hAnsi="仿宋"/>
          <w:sz w:val="28"/>
          <w:szCs w:val="28"/>
        </w:rPr>
        <w:t>1000</w:t>
      </w:r>
      <w:r>
        <w:rPr>
          <w:rFonts w:ascii="仿宋" w:eastAsia="仿宋" w:hAnsi="仿宋" w:hint="eastAsia"/>
          <w:sz w:val="28"/>
          <w:szCs w:val="28"/>
        </w:rPr>
        <w:t>亩，采取整体规划一次性设计，分布实施，依托我开发区现有企业的资源优势，引进包括整车组装、汽车储能装置、汽车驱动电机系统、电动</w:t>
      </w:r>
      <w:r>
        <w:rPr>
          <w:rFonts w:ascii="仿宋" w:eastAsia="仿宋" w:hAnsi="仿宋" w:hint="eastAsia"/>
          <w:sz w:val="28"/>
          <w:szCs w:val="28"/>
        </w:rPr>
        <w:t>空调系统、电动助力转向系统、电制动系统等多家配套相关企业。</w:t>
      </w:r>
    </w:p>
    <w:p w:rsidR="003C3E56" w:rsidRDefault="00A91743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（二）项目投资估算</w:t>
      </w:r>
      <w:r>
        <w:rPr>
          <w:rFonts w:ascii="仿宋" w:eastAsia="仿宋" w:hAnsi="仿宋" w:hint="eastAsia"/>
          <w:sz w:val="28"/>
          <w:szCs w:val="28"/>
        </w:rPr>
        <w:t>及合作方式</w:t>
      </w:r>
    </w:p>
    <w:p w:rsidR="003C3E56" w:rsidRDefault="00A91743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项目总投资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亿元，建设年产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万辆电动汽车组装生产线及相关配套企业，独资、合资、合作均可。</w:t>
      </w:r>
    </w:p>
    <w:p w:rsidR="003C3E56" w:rsidRDefault="00A91743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（三）项目</w:t>
      </w:r>
      <w:r>
        <w:rPr>
          <w:rFonts w:ascii="仿宋" w:eastAsia="仿宋" w:hAnsi="仿宋" w:hint="eastAsia"/>
          <w:sz w:val="28"/>
          <w:szCs w:val="28"/>
        </w:rPr>
        <w:t>市场预测及</w:t>
      </w:r>
      <w:r>
        <w:rPr>
          <w:rFonts w:ascii="仿宋" w:eastAsia="仿宋" w:hAnsi="仿宋" w:hint="eastAsia"/>
          <w:sz w:val="28"/>
          <w:szCs w:val="28"/>
        </w:rPr>
        <w:t>效益</w:t>
      </w:r>
      <w:r>
        <w:rPr>
          <w:rFonts w:ascii="仿宋" w:eastAsia="仿宋" w:hAnsi="仿宋" w:hint="eastAsia"/>
          <w:sz w:val="28"/>
          <w:szCs w:val="28"/>
        </w:rPr>
        <w:t>分析</w:t>
      </w:r>
    </w:p>
    <w:p w:rsidR="003C3E56" w:rsidRDefault="00A9174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预计项目投产后，产业园汽车可实现年实现销售收入将达</w:t>
      </w:r>
      <w:r>
        <w:rPr>
          <w:rFonts w:ascii="仿宋" w:eastAsia="仿宋" w:hAnsi="仿宋"/>
          <w:sz w:val="28"/>
          <w:szCs w:val="28"/>
        </w:rPr>
        <w:t>100</w:t>
      </w:r>
      <w:r>
        <w:rPr>
          <w:rFonts w:ascii="仿宋" w:eastAsia="仿宋" w:hAnsi="仿宋" w:hint="eastAsia"/>
          <w:sz w:val="28"/>
          <w:szCs w:val="28"/>
        </w:rPr>
        <w:t>亿元，税收近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亿元。</w:t>
      </w:r>
    </w:p>
    <w:p w:rsidR="003C3E56" w:rsidRDefault="00A91743">
      <w:pPr>
        <w:widowControl/>
        <w:spacing w:line="480" w:lineRule="auto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四、项目进展情况：</w:t>
      </w:r>
      <w:r>
        <w:rPr>
          <w:rFonts w:ascii="仿宋" w:eastAsia="仿宋" w:hAnsi="仿宋" w:cs="仿宋" w:hint="eastAsia"/>
          <w:kern w:val="0"/>
          <w:sz w:val="28"/>
          <w:szCs w:val="28"/>
        </w:rPr>
        <w:t>该项目符合国家产业政策及山西省产业规划，正在积极筹备中。</w:t>
      </w:r>
    </w:p>
    <w:p w:rsidR="003C3E56" w:rsidRDefault="003C3E56">
      <w:pPr>
        <w:spacing w:line="480" w:lineRule="exact"/>
        <w:ind w:firstLine="555"/>
        <w:jc w:val="left"/>
        <w:rPr>
          <w:rFonts w:ascii="仿宋" w:eastAsia="仿宋" w:hAnsi="仿宋" w:cs="仿宋_GB2312"/>
          <w:sz w:val="28"/>
          <w:szCs w:val="28"/>
        </w:rPr>
      </w:pPr>
    </w:p>
    <w:sectPr w:rsidR="003C3E56" w:rsidSect="003C3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43" w:rsidRDefault="00A91743" w:rsidP="003C3E56">
      <w:r>
        <w:separator/>
      </w:r>
    </w:p>
  </w:endnote>
  <w:endnote w:type="continuationSeparator" w:id="0">
    <w:p w:rsidR="00A91743" w:rsidRDefault="00A91743" w:rsidP="003C3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56" w:rsidRDefault="003C3E5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56" w:rsidRDefault="003C3E5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56" w:rsidRDefault="003C3E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43" w:rsidRDefault="00A91743" w:rsidP="003C3E56">
      <w:r>
        <w:separator/>
      </w:r>
    </w:p>
  </w:footnote>
  <w:footnote w:type="continuationSeparator" w:id="0">
    <w:p w:rsidR="00A91743" w:rsidRDefault="00A91743" w:rsidP="003C3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56" w:rsidRDefault="003C3E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56" w:rsidRDefault="003C3E5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56" w:rsidRDefault="003C3E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5C413"/>
    <w:multiLevelType w:val="singleLevel"/>
    <w:tmpl w:val="5895C413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127"/>
    <w:rsid w:val="00023741"/>
    <w:rsid w:val="000C0948"/>
    <w:rsid w:val="0033299A"/>
    <w:rsid w:val="003C3E56"/>
    <w:rsid w:val="008F6742"/>
    <w:rsid w:val="00995127"/>
    <w:rsid w:val="00A91743"/>
    <w:rsid w:val="00BD307C"/>
    <w:rsid w:val="00EF7309"/>
    <w:rsid w:val="00FE72BE"/>
    <w:rsid w:val="0115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5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C3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C3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3C3E56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3C3E56"/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C3E56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2016-12-14T23:07:00Z</dcterms:created>
  <dcterms:modified xsi:type="dcterms:W3CDTF">2017-04-27T00:59:00Z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