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97" w:rsidRDefault="000A6B39" w:rsidP="000A6B39">
      <w:pPr>
        <w:snapToGrid w:val="0"/>
        <w:spacing w:beforeLines="100" w:afterLines="10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偏关县老牛湾风景区旅游开发项目</w:t>
      </w:r>
    </w:p>
    <w:p w:rsidR="008E4897" w:rsidRDefault="000A6B39">
      <w:pPr>
        <w:spacing w:line="3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老牛湾风景区旅游开发项目</w:t>
      </w:r>
    </w:p>
    <w:p w:rsidR="008E4897" w:rsidRDefault="008E4897">
      <w:pPr>
        <w:spacing w:line="3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E4897" w:rsidRDefault="000A6B39">
      <w:pPr>
        <w:spacing w:line="3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申报单位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偏关县人民政府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老牛湾风景区管理中心</w:t>
      </w:r>
    </w:p>
    <w:p w:rsidR="008E4897" w:rsidRDefault="008E4897">
      <w:pPr>
        <w:spacing w:line="3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E4897" w:rsidRDefault="000A6B39">
      <w:pPr>
        <w:numPr>
          <w:ilvl w:val="0"/>
          <w:numId w:val="1"/>
        </w:numPr>
        <w:spacing w:line="34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概况：</w:t>
      </w:r>
    </w:p>
    <w:p w:rsidR="008E4897" w:rsidRDefault="000A6B39">
      <w:pPr>
        <w:spacing w:line="3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</w:t>
      </w:r>
    </w:p>
    <w:p w:rsidR="008E4897" w:rsidRDefault="008E4897">
      <w:pPr>
        <w:spacing w:line="340" w:lineRule="exact"/>
        <w:rPr>
          <w:rFonts w:ascii="仿宋" w:eastAsia="仿宋" w:hAnsi="仿宋" w:cs="仿宋"/>
          <w:sz w:val="28"/>
          <w:szCs w:val="28"/>
        </w:rPr>
      </w:pPr>
    </w:p>
    <w:p w:rsidR="008E4897" w:rsidRDefault="000A6B39">
      <w:pPr>
        <w:numPr>
          <w:ilvl w:val="0"/>
          <w:numId w:val="2"/>
        </w:numPr>
        <w:spacing w:line="3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项目建设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概况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老牛湾风景区位于山西省与内蒙古自治区的交界处，以长城黄河为界，距离偏关县西北</w:t>
      </w:r>
      <w:r>
        <w:rPr>
          <w:rFonts w:ascii="仿宋" w:eastAsia="仿宋" w:hAnsi="仿宋" w:cs="仿宋" w:hint="eastAsia"/>
          <w:sz w:val="28"/>
          <w:szCs w:val="28"/>
        </w:rPr>
        <w:t>49</w:t>
      </w:r>
      <w:r>
        <w:rPr>
          <w:rFonts w:ascii="仿宋" w:eastAsia="仿宋" w:hAnsi="仿宋" w:cs="仿宋" w:hint="eastAsia"/>
          <w:sz w:val="28"/>
          <w:szCs w:val="28"/>
        </w:rPr>
        <w:t>公里处，北靠长城与内蒙古清水河县接壤，西隔黄河临鄂尔多斯市准格尔旗，景区总面积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平方公里。老牛湾是长城与黄河的第一个交汇处，被中国长城学会命名为“长城与黄河握手之地”。老牛湾是明代重要军事要塞，有神牛犁河的美丽传说，有被誉为“石头民俗博物馆”的古老村落，这里有被中外专家、学者、广大旅游观光人士誉为“太极图”的天然发源地乾坤湾，有被《中国国家地理》杂志评为“中国最美的十大峡谷之一”的晋蒙黄河大峡谷，有被山西省摄影家协会、内蒙古师</w:t>
      </w:r>
      <w:r>
        <w:rPr>
          <w:rFonts w:ascii="仿宋" w:eastAsia="仿宋" w:hAnsi="仿宋" w:cs="仿宋" w:hint="eastAsia"/>
          <w:sz w:val="28"/>
          <w:szCs w:val="28"/>
        </w:rPr>
        <w:t>范大学、太原理工大学等多所高校授予的“摄影写生基地”。</w:t>
      </w:r>
      <w:r>
        <w:rPr>
          <w:rFonts w:ascii="仿宋" w:eastAsia="仿宋" w:hAnsi="仿宋" w:cs="仿宋" w:hint="eastAsia"/>
          <w:sz w:val="28"/>
          <w:szCs w:val="28"/>
        </w:rPr>
        <w:t>2005</w:t>
      </w:r>
      <w:r>
        <w:rPr>
          <w:rFonts w:ascii="仿宋" w:eastAsia="仿宋" w:hAnsi="仿宋" w:cs="仿宋" w:hint="eastAsia"/>
          <w:sz w:val="28"/>
          <w:szCs w:val="28"/>
        </w:rPr>
        <w:t>年、</w:t>
      </w:r>
      <w:r>
        <w:rPr>
          <w:rFonts w:ascii="仿宋" w:eastAsia="仿宋" w:hAnsi="仿宋" w:cs="仿宋" w:hint="eastAsia"/>
          <w:sz w:val="28"/>
          <w:szCs w:val="28"/>
        </w:rPr>
        <w:t>2012</w:t>
      </w:r>
      <w:r>
        <w:rPr>
          <w:rFonts w:ascii="仿宋" w:eastAsia="仿宋" w:hAnsi="仿宋" w:cs="仿宋" w:hint="eastAsia"/>
          <w:sz w:val="28"/>
          <w:szCs w:val="28"/>
        </w:rPr>
        <w:t>年被《中国国家地理》杂志评为“中国最美的十大峡谷之一”、“百里长峡最美回环”的晋蒙黄河大峡谷。</w:t>
      </w:r>
      <w:r>
        <w:rPr>
          <w:rFonts w:ascii="仿宋" w:eastAsia="仿宋" w:hAnsi="仿宋" w:cs="仿宋" w:hint="eastAsia"/>
          <w:sz w:val="28"/>
          <w:szCs w:val="28"/>
        </w:rPr>
        <w:t>2010</w:t>
      </w:r>
      <w:r>
        <w:rPr>
          <w:rFonts w:ascii="仿宋" w:eastAsia="仿宋" w:hAnsi="仿宋" w:cs="仿宋" w:hint="eastAsia"/>
          <w:sz w:val="28"/>
          <w:szCs w:val="28"/>
        </w:rPr>
        <w:t>年，老牛湾被多家媒体推介为“游山西不得不去的十个地方”之一；</w:t>
      </w:r>
      <w:r>
        <w:rPr>
          <w:rFonts w:ascii="仿宋" w:eastAsia="仿宋" w:hAnsi="仿宋" w:cs="仿宋" w:hint="eastAsia"/>
          <w:sz w:val="28"/>
          <w:szCs w:val="28"/>
        </w:rPr>
        <w:t>2013</w:t>
      </w:r>
      <w:r>
        <w:rPr>
          <w:rFonts w:ascii="仿宋" w:eastAsia="仿宋" w:hAnsi="仿宋" w:cs="仿宋" w:hint="eastAsia"/>
          <w:sz w:val="28"/>
          <w:szCs w:val="28"/>
        </w:rPr>
        <w:t>年被国家住建部、文化部、财政部联合命名为“中国传统村落</w:t>
      </w:r>
      <w:r>
        <w:rPr>
          <w:rFonts w:ascii="仿宋" w:eastAsia="仿宋" w:hAnsi="仿宋" w:cs="仿宋" w:hint="eastAsia"/>
          <w:sz w:val="28"/>
          <w:szCs w:val="28"/>
        </w:rPr>
        <w:t>3A</w:t>
      </w:r>
      <w:r>
        <w:rPr>
          <w:rFonts w:ascii="仿宋" w:eastAsia="仿宋" w:hAnsi="仿宋" w:cs="仿宋" w:hint="eastAsia"/>
          <w:sz w:val="28"/>
          <w:szCs w:val="28"/>
        </w:rPr>
        <w:t>级”；</w:t>
      </w:r>
      <w:r>
        <w:rPr>
          <w:rFonts w:ascii="仿宋" w:eastAsia="仿宋" w:hAnsi="仿宋" w:cs="仿宋" w:hint="eastAsia"/>
          <w:sz w:val="28"/>
          <w:szCs w:val="28"/>
        </w:rPr>
        <w:t>2014</w:t>
      </w:r>
      <w:r>
        <w:rPr>
          <w:rFonts w:ascii="仿宋" w:eastAsia="仿宋" w:hAnsi="仿宋" w:cs="仿宋" w:hint="eastAsia"/>
          <w:sz w:val="28"/>
          <w:szCs w:val="28"/>
        </w:rPr>
        <w:t>年老牛湾省级风景名胜区顺利通过评审，</w:t>
      </w:r>
      <w:r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年成功入围“中国最美村镇”评选活动。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8E4897" w:rsidRDefault="000A6B39">
      <w:pPr>
        <w:spacing w:line="3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、项目建设规模及内容：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旅游道路升级工程，将现有旅游路进行升级改造。基础设施，进一步</w:t>
      </w:r>
      <w:r>
        <w:rPr>
          <w:rFonts w:ascii="仿宋" w:eastAsia="仿宋" w:hAnsi="仿宋" w:cs="仿宋" w:hint="eastAsia"/>
          <w:sz w:val="28"/>
          <w:szCs w:val="28"/>
        </w:rPr>
        <w:t>完善景区基础设施。景点建设，修缮望河楼、老牛湾堡和传统民居等，民宿建设，观光索道蹦极，徒步道路等。延伸建设万家寨旅游综合景区，新建一级游客服务中心、户外拓展基地、冰上马拉松度假小镇，重点修葺万家寨古兵寨以及进行周边环境整治，绿化美化村庄。建设星级旅游度假酒店。</w:t>
      </w:r>
    </w:p>
    <w:p w:rsidR="008E4897" w:rsidRDefault="008E4897">
      <w:pPr>
        <w:spacing w:line="340" w:lineRule="exact"/>
        <w:rPr>
          <w:rFonts w:ascii="仿宋" w:eastAsia="仿宋" w:hAnsi="仿宋" w:cs="仿宋"/>
          <w:sz w:val="28"/>
          <w:szCs w:val="28"/>
        </w:rPr>
      </w:pP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2.8</w:t>
      </w:r>
      <w:r>
        <w:rPr>
          <w:rFonts w:ascii="仿宋" w:eastAsia="仿宋" w:hAnsi="仿宋" w:cs="仿宋" w:hint="eastAsia"/>
          <w:sz w:val="28"/>
          <w:szCs w:val="28"/>
        </w:rPr>
        <w:t>亿元人民币</w:t>
      </w:r>
    </w:p>
    <w:p w:rsidR="008E4897" w:rsidRDefault="008E4897">
      <w:pPr>
        <w:spacing w:line="34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8E4897" w:rsidRDefault="008E4897">
      <w:pPr>
        <w:spacing w:line="34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8E4897" w:rsidRDefault="000A6B39">
      <w:pPr>
        <w:spacing w:line="340" w:lineRule="exact"/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（三）项目配套条件情况：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老牛湾景区开发于</w:t>
      </w:r>
      <w:r>
        <w:rPr>
          <w:rFonts w:ascii="仿宋" w:eastAsia="仿宋" w:hAnsi="仿宋" w:cs="仿宋" w:hint="eastAsia"/>
          <w:sz w:val="28"/>
          <w:szCs w:val="28"/>
        </w:rPr>
        <w:t>2004</w:t>
      </w:r>
      <w:r>
        <w:rPr>
          <w:rFonts w:ascii="仿宋" w:eastAsia="仿宋" w:hAnsi="仿宋" w:cs="仿宋" w:hint="eastAsia"/>
          <w:sz w:val="28"/>
          <w:szCs w:val="28"/>
        </w:rPr>
        <w:t>年，先后投资近亿元，完成道路、电力等基础设施，恢复古旧窑洞宾馆，新修游步道。乾坤湾景区建成一区八景，初具规模。景区的建成形成了具有地域特色和文化气息、能从不同方位吸引游客眼球和思绪的新看点，同时能扩大黄河风情特色文化影响力，丰富旅游景点内容，提升文化旅游业发展的整体水平，促进全县旅游事业健康发展</w:t>
      </w:r>
    </w:p>
    <w:p w:rsidR="008E4897" w:rsidRDefault="000A6B39">
      <w:pPr>
        <w:spacing w:line="34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（四）项目市场预测及效益简析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8E4897" w:rsidRDefault="000A6B39">
      <w:pPr>
        <w:spacing w:line="3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项目建成后，年可接待游客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万人次以上，景点门票</w:t>
      </w:r>
      <w:r>
        <w:rPr>
          <w:rFonts w:ascii="仿宋" w:eastAsia="仿宋" w:hAnsi="仿宋" w:cs="仿宋" w:hint="eastAsia"/>
          <w:sz w:val="28"/>
          <w:szCs w:val="28"/>
        </w:rPr>
        <w:t>120</w:t>
      </w:r>
      <w:r>
        <w:rPr>
          <w:rFonts w:ascii="仿宋" w:eastAsia="仿宋" w:hAnsi="仿宋" w:cs="仿宋" w:hint="eastAsia"/>
          <w:sz w:val="28"/>
          <w:szCs w:val="28"/>
        </w:rPr>
        <w:t>元，每年可实现门票收入</w:t>
      </w:r>
      <w:r>
        <w:rPr>
          <w:rFonts w:ascii="仿宋" w:eastAsia="仿宋" w:hAnsi="仿宋" w:cs="仿宋" w:hint="eastAsia"/>
          <w:sz w:val="28"/>
          <w:szCs w:val="28"/>
        </w:rPr>
        <w:t>6000</w:t>
      </w:r>
      <w:r>
        <w:rPr>
          <w:rFonts w:ascii="仿宋" w:eastAsia="仿宋" w:hAnsi="仿宋" w:cs="仿宋" w:hint="eastAsia"/>
          <w:sz w:val="28"/>
          <w:szCs w:val="28"/>
        </w:rPr>
        <w:t>万元以上，住宿、餐饮、购物、娱乐等可实现营业收入</w:t>
      </w:r>
      <w:r>
        <w:rPr>
          <w:rFonts w:ascii="仿宋" w:eastAsia="仿宋" w:hAnsi="仿宋" w:cs="仿宋" w:hint="eastAsia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亿元，每年可实现利润</w:t>
      </w:r>
      <w:r>
        <w:rPr>
          <w:rFonts w:ascii="仿宋" w:eastAsia="仿宋" w:hAnsi="仿宋" w:cs="仿宋" w:hint="eastAsia"/>
          <w:sz w:val="28"/>
          <w:szCs w:val="28"/>
        </w:rPr>
        <w:t>6000</w:t>
      </w:r>
      <w:r>
        <w:rPr>
          <w:rFonts w:ascii="仿宋" w:eastAsia="仿宋" w:hAnsi="仿宋" w:cs="仿宋" w:hint="eastAsia"/>
          <w:sz w:val="28"/>
          <w:szCs w:val="28"/>
        </w:rPr>
        <w:t>万元，可以带动本地及异地</w:t>
      </w:r>
      <w:r>
        <w:rPr>
          <w:rFonts w:ascii="仿宋" w:eastAsia="仿宋" w:hAnsi="仿宋" w:cs="仿宋" w:hint="eastAsia"/>
          <w:sz w:val="28"/>
          <w:szCs w:val="28"/>
        </w:rPr>
        <w:t>3600</w:t>
      </w:r>
      <w:r>
        <w:rPr>
          <w:rFonts w:ascii="仿宋" w:eastAsia="仿宋" w:hAnsi="仿宋" w:cs="仿宋" w:hint="eastAsia"/>
          <w:sz w:val="28"/>
          <w:szCs w:val="28"/>
        </w:rPr>
        <w:t>余人就业脱贫，预计投资回收期为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年左右。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080000" w:fill="FFFFFF"/>
        </w:rPr>
        <w:t>项目进展情况：</w:t>
      </w:r>
      <w:r>
        <w:rPr>
          <w:rFonts w:ascii="仿宋" w:eastAsia="仿宋" w:hAnsi="仿宋" w:cs="仿宋" w:hint="eastAsia"/>
          <w:color w:val="000000"/>
          <w:szCs w:val="21"/>
          <w:shd w:val="clear" w:color="080000" w:fill="FFFFFF"/>
        </w:rPr>
        <w:t> 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该项目符合国家产业政策及山西省产业规划，正在积极筹备中。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8E4897" w:rsidRDefault="000A6B39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拟引资方式</w:t>
      </w:r>
      <w:r>
        <w:rPr>
          <w:rFonts w:ascii="仿宋" w:eastAsia="仿宋" w:hAnsi="仿宋" w:cs="仿宋" w:hint="eastAsia"/>
          <w:sz w:val="28"/>
          <w:szCs w:val="28"/>
        </w:rPr>
        <w:t>：合资经营、合作经营、独资经营均可。</w:t>
      </w:r>
    </w:p>
    <w:p w:rsidR="008E4897" w:rsidRDefault="000A6B39">
      <w:pPr>
        <w:spacing w:line="3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</w:p>
    <w:p w:rsidR="008E4897" w:rsidRDefault="008E4897">
      <w:pPr>
        <w:rPr>
          <w:rFonts w:ascii="仿宋" w:eastAsia="仿宋" w:hAnsi="仿宋" w:cs="仿宋"/>
        </w:rPr>
      </w:pPr>
    </w:p>
    <w:sectPr w:rsidR="008E4897" w:rsidSect="008E48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BF6F"/>
    <w:multiLevelType w:val="singleLevel"/>
    <w:tmpl w:val="581ABF6F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81AEA31"/>
    <w:multiLevelType w:val="singleLevel"/>
    <w:tmpl w:val="581AEA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897"/>
    <w:rsid w:val="000A6B39"/>
    <w:rsid w:val="008E4897"/>
    <w:rsid w:val="12DF4E89"/>
    <w:rsid w:val="7A89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89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老牛湾风景区旅游开发项目</dc:title>
  <dc:creator>PCPC</dc:creator>
  <cp:lastModifiedBy>Administrator</cp:lastModifiedBy>
  <cp:revision>1</cp:revision>
  <cp:lastPrinted>2016-11-03T07:30:00Z</cp:lastPrinted>
  <dcterms:created xsi:type="dcterms:W3CDTF">2016-11-02T09:56:00Z</dcterms:created>
  <dcterms:modified xsi:type="dcterms:W3CDTF">2017-04-25T09:31:00Z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