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AD" w:rsidRDefault="006022FD">
      <w:pPr>
        <w:widowControl/>
        <w:spacing w:line="380" w:lineRule="atLeast"/>
        <w:jc w:val="center"/>
        <w:rPr>
          <w:rFonts w:ascii="黑体" w:eastAsia="黑体" w:hAnsi="Times New Roman"/>
          <w:kern w:val="0"/>
          <w:sz w:val="32"/>
          <w:szCs w:val="32"/>
        </w:rPr>
      </w:pPr>
      <w:r>
        <w:rPr>
          <w:rFonts w:ascii="黑体" w:eastAsia="黑体" w:hAnsi="Times New Roman" w:hint="eastAsia"/>
          <w:kern w:val="0"/>
          <w:sz w:val="32"/>
          <w:szCs w:val="32"/>
        </w:rPr>
        <w:t>西门塔尔肉牛育肥母畜繁育</w:t>
      </w:r>
      <w:r>
        <w:rPr>
          <w:rFonts w:ascii="黑体" w:eastAsia="黑体" w:hAnsi="Times New Roman" w:hint="eastAsia"/>
          <w:kern w:val="0"/>
          <w:sz w:val="32"/>
          <w:szCs w:val="32"/>
        </w:rPr>
        <w:t>及深加工</w:t>
      </w:r>
      <w:r>
        <w:rPr>
          <w:rFonts w:ascii="黑体" w:eastAsia="黑体" w:hAnsi="Times New Roman" w:hint="eastAsia"/>
          <w:kern w:val="0"/>
          <w:sz w:val="32"/>
          <w:szCs w:val="32"/>
        </w:rPr>
        <w:t>项目</w:t>
      </w:r>
    </w:p>
    <w:p w:rsidR="00C565AD" w:rsidRDefault="00C565AD">
      <w:pPr>
        <w:widowControl/>
        <w:spacing w:line="380" w:lineRule="atLeast"/>
        <w:ind w:firstLine="600"/>
        <w:rPr>
          <w:rFonts w:ascii="仿宋_GB2312" w:eastAsia="仿宋_GB2312" w:hAnsi="Times New Roman"/>
          <w:kern w:val="0"/>
        </w:rPr>
      </w:pPr>
    </w:p>
    <w:p w:rsidR="00C565AD" w:rsidRDefault="006022FD">
      <w:pPr>
        <w:widowControl/>
        <w:numPr>
          <w:ilvl w:val="0"/>
          <w:numId w:val="1"/>
        </w:numPr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项目名称：</w:t>
      </w:r>
      <w:r>
        <w:rPr>
          <w:rFonts w:ascii="仿宋" w:eastAsia="仿宋" w:hAnsi="仿宋" w:cs="仿宋" w:hint="eastAsia"/>
          <w:kern w:val="0"/>
          <w:sz w:val="28"/>
          <w:szCs w:val="28"/>
        </w:rPr>
        <w:t>西门塔尔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28"/>
          <w:szCs w:val="28"/>
        </w:rPr>
        <w:t>肉牛育肥母畜繁育及深加工项目</w:t>
      </w:r>
    </w:p>
    <w:p w:rsidR="00C565AD" w:rsidRDefault="006022FD">
      <w:pPr>
        <w:widowControl/>
        <w:numPr>
          <w:ilvl w:val="0"/>
          <w:numId w:val="1"/>
        </w:numPr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申报单位：</w:t>
      </w:r>
      <w:r>
        <w:rPr>
          <w:rFonts w:ascii="仿宋" w:eastAsia="仿宋" w:hAnsi="仿宋" w:cs="仿宋" w:hint="eastAsia"/>
          <w:sz w:val="28"/>
          <w:szCs w:val="28"/>
        </w:rPr>
        <w:t>和顺县投资促进局</w:t>
      </w:r>
    </w:p>
    <w:p w:rsidR="00C565AD" w:rsidRDefault="006022FD">
      <w:pPr>
        <w:widowControl/>
        <w:numPr>
          <w:ilvl w:val="0"/>
          <w:numId w:val="1"/>
        </w:numPr>
        <w:spacing w:line="380" w:lineRule="atLeast"/>
        <w:ind w:firstLine="60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项目概况</w:t>
      </w:r>
    </w:p>
    <w:p w:rsidR="00C565AD" w:rsidRDefault="006022FD">
      <w:pPr>
        <w:widowControl/>
        <w:spacing w:line="380" w:lineRule="atLeast"/>
        <w:ind w:firstLine="60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（一）项目内容</w:t>
      </w:r>
    </w:p>
    <w:p w:rsidR="00C565AD" w:rsidRDefault="006022FD">
      <w:pPr>
        <w:widowControl/>
        <w:spacing w:line="380" w:lineRule="atLeas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、项目背景概况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和顺县山大坡广，水草丰盛，优质牧坡总面积</w:t>
      </w:r>
      <w:r>
        <w:rPr>
          <w:rFonts w:ascii="仿宋" w:eastAsia="仿宋" w:hAnsi="仿宋" w:cs="仿宋" w:hint="eastAsia"/>
          <w:kern w:val="0"/>
          <w:sz w:val="28"/>
          <w:szCs w:val="28"/>
        </w:rPr>
        <w:t>174.3</w:t>
      </w:r>
      <w:r>
        <w:rPr>
          <w:rFonts w:ascii="仿宋" w:eastAsia="仿宋" w:hAnsi="仿宋" w:cs="仿宋" w:hint="eastAsia"/>
          <w:kern w:val="0"/>
          <w:sz w:val="28"/>
          <w:szCs w:val="28"/>
        </w:rPr>
        <w:t>万亩，占总面积的</w:t>
      </w:r>
      <w:r>
        <w:rPr>
          <w:rFonts w:ascii="仿宋" w:eastAsia="仿宋" w:hAnsi="仿宋" w:cs="仿宋" w:hint="eastAsia"/>
          <w:kern w:val="0"/>
          <w:sz w:val="28"/>
          <w:szCs w:val="28"/>
        </w:rPr>
        <w:t>54.1%</w:t>
      </w:r>
      <w:r>
        <w:rPr>
          <w:rFonts w:ascii="仿宋" w:eastAsia="仿宋" w:hAnsi="仿宋" w:cs="仿宋" w:hint="eastAsia"/>
          <w:kern w:val="0"/>
          <w:sz w:val="28"/>
          <w:szCs w:val="28"/>
        </w:rPr>
        <w:t>，四边草地</w:t>
      </w:r>
      <w:r>
        <w:rPr>
          <w:rFonts w:ascii="仿宋" w:eastAsia="仿宋" w:hAnsi="仿宋" w:cs="仿宋" w:hint="eastAsia"/>
          <w:kern w:val="0"/>
          <w:sz w:val="28"/>
          <w:szCs w:val="28"/>
        </w:rPr>
        <w:t>15</w:t>
      </w:r>
      <w:r>
        <w:rPr>
          <w:rFonts w:ascii="仿宋" w:eastAsia="仿宋" w:hAnsi="仿宋" w:cs="仿宋" w:hint="eastAsia"/>
          <w:kern w:val="0"/>
          <w:sz w:val="28"/>
          <w:szCs w:val="28"/>
        </w:rPr>
        <w:t>万亩，每年可利用秸秆</w:t>
      </w:r>
      <w:r>
        <w:rPr>
          <w:rFonts w:ascii="仿宋" w:eastAsia="仿宋" w:hAnsi="仿宋" w:cs="仿宋" w:hint="eastAsia"/>
          <w:kern w:val="0"/>
          <w:sz w:val="28"/>
          <w:szCs w:val="28"/>
        </w:rPr>
        <w:t>6000</w:t>
      </w:r>
      <w:r>
        <w:rPr>
          <w:rFonts w:ascii="仿宋" w:eastAsia="仿宋" w:hAnsi="仿宋" w:cs="仿宋" w:hint="eastAsia"/>
          <w:kern w:val="0"/>
          <w:sz w:val="28"/>
          <w:szCs w:val="28"/>
        </w:rPr>
        <w:t>万公斤，折合载畜量</w:t>
      </w:r>
      <w:r>
        <w:rPr>
          <w:rFonts w:ascii="仿宋" w:eastAsia="仿宋" w:hAnsi="仿宋" w:cs="仿宋" w:hint="eastAsia"/>
          <w:kern w:val="0"/>
          <w:sz w:val="28"/>
          <w:szCs w:val="28"/>
        </w:rPr>
        <w:t>19</w:t>
      </w:r>
      <w:r>
        <w:rPr>
          <w:rFonts w:ascii="仿宋" w:eastAsia="仿宋" w:hAnsi="仿宋" w:cs="仿宋" w:hint="eastAsia"/>
          <w:kern w:val="0"/>
          <w:sz w:val="28"/>
          <w:szCs w:val="28"/>
        </w:rPr>
        <w:t>万牛标头，饲草饲料充足，自然气候条件非常适宜草食畜牧业的发展。作为全国首批黄牛改良试点县、全国商品牛基地县、全省肉牛养殖重点县、中国西门塔尔牛太行山类群选育基地县、</w:t>
      </w:r>
      <w:r>
        <w:rPr>
          <w:rFonts w:ascii="仿宋" w:eastAsia="仿宋" w:hAnsi="仿宋" w:cs="仿宋" w:hint="eastAsia"/>
          <w:kern w:val="0"/>
          <w:sz w:val="28"/>
          <w:szCs w:val="28"/>
        </w:rPr>
        <w:t>2011</w:t>
      </w:r>
      <w:r>
        <w:rPr>
          <w:rFonts w:ascii="仿宋" w:eastAsia="仿宋" w:hAnsi="仿宋" w:cs="仿宋" w:hint="eastAsia"/>
          <w:kern w:val="0"/>
          <w:sz w:val="28"/>
          <w:szCs w:val="28"/>
        </w:rPr>
        <w:t>年“和顺肉牛”被命名为国家地理标志保护产品。近年来，县委、政府围绕建设农畜产品生产加工基地的战略目标，大力实施了以“十企百区千户”建设为主要内容的现代养牛业工程，为大招商、大引资，吸引肉牛产业化龙头企</w:t>
      </w:r>
      <w:r>
        <w:rPr>
          <w:rFonts w:ascii="仿宋" w:eastAsia="仿宋" w:hAnsi="仿宋" w:cs="仿宋" w:hint="eastAsia"/>
          <w:kern w:val="0"/>
          <w:sz w:val="28"/>
          <w:szCs w:val="28"/>
        </w:rPr>
        <w:t>业落地和顺奠定了坚实基础。</w:t>
      </w:r>
    </w:p>
    <w:p w:rsidR="00C565AD" w:rsidRDefault="006022FD">
      <w:pPr>
        <w:widowControl/>
        <w:spacing w:line="380" w:lineRule="atLeas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、项目建设内容及规模：该项目以万头牛场综合养殖与农户散养相结合，大力发展西门塔尔肉牛育肥及母畜繁育工程，并在此基础上建设肉牛屠宰生产线，进行产品深加工。</w:t>
      </w:r>
    </w:p>
    <w:p w:rsidR="00C565AD" w:rsidRDefault="006022FD">
      <w:pPr>
        <w:widowControl/>
        <w:spacing w:line="380" w:lineRule="atLeas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计划新上生态牧场、家庭牧场、母牛繁育场及培育</w:t>
      </w:r>
      <w:r>
        <w:rPr>
          <w:rFonts w:ascii="仿宋" w:eastAsia="仿宋" w:hAnsi="仿宋" w:cs="仿宋" w:hint="eastAsia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</w:rPr>
        <w:t>头以上规模养牛户等，形成“龙头企业＋基地＋中介组织＋农户＋标准化”的产业化经营模式。肉牛屠宰深加工生产线，包括待宰、屠宰、排酸、分割、包装、冷库等，生产</w:t>
      </w:r>
      <w:r>
        <w:rPr>
          <w:rFonts w:ascii="仿宋" w:eastAsia="仿宋" w:hAnsi="仿宋" w:cs="仿宋" w:hint="eastAsia"/>
          <w:kern w:val="0"/>
          <w:sz w:val="28"/>
          <w:szCs w:val="28"/>
        </w:rPr>
        <w:t>60</w:t>
      </w:r>
      <w:r>
        <w:rPr>
          <w:rFonts w:ascii="仿宋" w:eastAsia="仿宋" w:hAnsi="仿宋" w:cs="仿宋" w:hint="eastAsia"/>
          <w:kern w:val="0"/>
          <w:sz w:val="28"/>
          <w:szCs w:val="28"/>
        </w:rPr>
        <w:t>余类不同品种、档次的产品。按照国</w:t>
      </w: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标食品标准生产，使产品利润达到最大化，最终实现“种养加一条龙发展，产供销</w:t>
      </w:r>
      <w:r>
        <w:rPr>
          <w:rFonts w:ascii="仿宋" w:eastAsia="仿宋" w:hAnsi="仿宋" w:cs="仿宋" w:hint="eastAsia"/>
          <w:kern w:val="0"/>
          <w:sz w:val="28"/>
          <w:szCs w:val="28"/>
        </w:rPr>
        <w:t>一体化建设”。</w:t>
      </w:r>
    </w:p>
    <w:p w:rsidR="00C565AD" w:rsidRDefault="006022FD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（二）项目投资估算（万元）：</w:t>
      </w:r>
      <w:r>
        <w:rPr>
          <w:rFonts w:ascii="仿宋" w:eastAsia="仿宋" w:hAnsi="仿宋" w:cs="仿宋" w:hint="eastAsia"/>
          <w:kern w:val="0"/>
          <w:sz w:val="28"/>
          <w:szCs w:val="28"/>
        </w:rPr>
        <w:t>该项目的投资总额约</w:t>
      </w: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0000</w:t>
      </w:r>
      <w:r>
        <w:rPr>
          <w:rFonts w:ascii="仿宋" w:eastAsia="仿宋" w:hAnsi="仿宋" w:cs="仿宋" w:hint="eastAsia"/>
          <w:kern w:val="0"/>
          <w:sz w:val="28"/>
          <w:szCs w:val="28"/>
        </w:rPr>
        <w:t>万</w:t>
      </w:r>
      <w:r>
        <w:rPr>
          <w:rFonts w:ascii="仿宋" w:eastAsia="仿宋" w:hAnsi="仿宋" w:cs="仿宋" w:hint="eastAsia"/>
          <w:kern w:val="0"/>
          <w:sz w:val="28"/>
          <w:szCs w:val="28"/>
        </w:rPr>
        <w:t>元</w:t>
      </w:r>
      <w:r>
        <w:rPr>
          <w:rFonts w:ascii="仿宋" w:eastAsia="仿宋" w:hAnsi="仿宋" w:cs="仿宋" w:hint="eastAsia"/>
          <w:kern w:val="0"/>
          <w:sz w:val="28"/>
          <w:szCs w:val="28"/>
        </w:rPr>
        <w:t>，</w:t>
      </w:r>
      <w:r>
        <w:rPr>
          <w:rFonts w:ascii="仿宋" w:eastAsia="仿宋" w:hAnsi="仿宋" w:cs="仿宋" w:hint="eastAsia"/>
          <w:kern w:val="0"/>
          <w:sz w:val="28"/>
          <w:szCs w:val="28"/>
        </w:rPr>
        <w:t>拟引资</w:t>
      </w: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0000</w:t>
      </w:r>
      <w:r>
        <w:rPr>
          <w:rFonts w:ascii="仿宋" w:eastAsia="仿宋" w:hAnsi="仿宋" w:cs="仿宋" w:hint="eastAsia"/>
          <w:kern w:val="0"/>
          <w:sz w:val="28"/>
          <w:szCs w:val="28"/>
        </w:rPr>
        <w:t>万</w:t>
      </w:r>
      <w:r>
        <w:rPr>
          <w:rFonts w:ascii="仿宋" w:eastAsia="仿宋" w:hAnsi="仿宋" w:cs="仿宋" w:hint="eastAsia"/>
          <w:kern w:val="0"/>
          <w:sz w:val="28"/>
          <w:szCs w:val="28"/>
        </w:rPr>
        <w:t>元。</w:t>
      </w:r>
    </w:p>
    <w:p w:rsidR="00C565AD" w:rsidRDefault="006022FD">
      <w:pPr>
        <w:widowControl/>
        <w:spacing w:line="380" w:lineRule="atLeast"/>
        <w:ind w:firstLine="600"/>
        <w:rPr>
          <w:rFonts w:ascii="仿宋" w:eastAsia="仿宋" w:hAnsi="仿宋" w:cs="仿宋"/>
          <w:spacing w:val="-2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（三）项目配套条件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所需</w:t>
      </w:r>
      <w:r>
        <w:rPr>
          <w:rFonts w:ascii="仿宋" w:eastAsia="仿宋" w:hAnsi="仿宋" w:cs="仿宋" w:hint="eastAsia"/>
          <w:sz w:val="28"/>
          <w:szCs w:val="28"/>
        </w:rPr>
        <w:t>配套条件水、电、路、暖、通信等均有保障。</w:t>
      </w:r>
    </w:p>
    <w:p w:rsidR="00C565AD" w:rsidRDefault="006022FD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（四）项目市场预测及效益分析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</w:rPr>
        <w:t>西门塔尔牛生长速度很快，市场需求大，盈利空间稳定，加之政府扶持力度大，牛肉符合现代人的健康要求，养殖</w:t>
      </w:r>
      <w:r>
        <w:rPr>
          <w:rFonts w:ascii="仿宋" w:eastAsia="仿宋" w:hAnsi="仿宋" w:cs="仿宋" w:hint="eastAsia"/>
          <w:kern w:val="0"/>
          <w:sz w:val="28"/>
          <w:szCs w:val="28"/>
        </w:rPr>
        <w:t>及加工</w:t>
      </w:r>
      <w:r>
        <w:rPr>
          <w:rFonts w:ascii="仿宋" w:eastAsia="仿宋" w:hAnsi="仿宋" w:cs="仿宋" w:hint="eastAsia"/>
          <w:kern w:val="0"/>
          <w:sz w:val="28"/>
          <w:szCs w:val="28"/>
        </w:rPr>
        <w:t>效益可观。</w:t>
      </w:r>
    </w:p>
    <w:p w:rsidR="00C565AD" w:rsidRDefault="006022FD">
      <w:pPr>
        <w:widowControl/>
        <w:spacing w:line="380" w:lineRule="atLeast"/>
        <w:ind w:firstLine="60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项目进展情况</w:t>
      </w:r>
    </w:p>
    <w:p w:rsidR="00C565AD" w:rsidRDefault="006022FD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（一）政策：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符合国家、产业政策及山西省产业规划；</w:t>
      </w:r>
    </w:p>
    <w:p w:rsidR="00C565AD" w:rsidRDefault="006022FD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（二）核准（备案）：</w:t>
      </w:r>
      <w:r>
        <w:rPr>
          <w:rFonts w:ascii="仿宋" w:eastAsia="仿宋" w:hAnsi="仿宋" w:cs="仿宋" w:hint="eastAsia"/>
          <w:sz w:val="28"/>
          <w:szCs w:val="28"/>
        </w:rPr>
        <w:t>正在申报核准备案；</w:t>
      </w:r>
    </w:p>
    <w:p w:rsidR="00C565AD" w:rsidRDefault="006022FD">
      <w:pPr>
        <w:widowControl/>
        <w:spacing w:line="380" w:lineRule="atLeast"/>
        <w:ind w:firstLine="600"/>
        <w:rPr>
          <w:rFonts w:ascii="仿宋" w:eastAsia="仿宋" w:hAnsi="仿宋" w:cs="仿宋"/>
          <w:spacing w:val="-2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（三）土地、环保</w:t>
      </w:r>
      <w:r>
        <w:rPr>
          <w:rFonts w:ascii="仿宋" w:eastAsia="仿宋" w:hAnsi="仿宋" w:cs="仿宋" w:hint="eastAsia"/>
          <w:b/>
          <w:bCs/>
          <w:spacing w:val="-20"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符合国家土地政策及环保规定。</w:t>
      </w:r>
      <w:r>
        <w:rPr>
          <w:rFonts w:ascii="仿宋" w:eastAsia="仿宋" w:hAnsi="仿宋" w:cs="仿宋" w:hint="eastAsia"/>
          <w:spacing w:val="-20"/>
          <w:kern w:val="0"/>
          <w:sz w:val="28"/>
          <w:szCs w:val="28"/>
        </w:rPr>
        <w:t xml:space="preserve"> </w:t>
      </w:r>
    </w:p>
    <w:p w:rsidR="00C565AD" w:rsidRDefault="006022FD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五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、拟引资方式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合资、合作、</w:t>
      </w:r>
      <w:r>
        <w:rPr>
          <w:rFonts w:ascii="仿宋" w:eastAsia="仿宋" w:hAnsi="仿宋" w:cs="仿宋" w:hint="eastAsia"/>
          <w:kern w:val="0"/>
          <w:sz w:val="28"/>
          <w:szCs w:val="28"/>
        </w:rPr>
        <w:t>独资</w:t>
      </w:r>
    </w:p>
    <w:p w:rsidR="00C565AD" w:rsidRDefault="00C565AD">
      <w:pPr>
        <w:widowControl/>
        <w:spacing w:line="380" w:lineRule="atLeast"/>
      </w:pPr>
    </w:p>
    <w:sectPr w:rsidR="00C565AD" w:rsidSect="00C5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1B9F4"/>
    <w:multiLevelType w:val="singleLevel"/>
    <w:tmpl w:val="5811B9F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180405A"/>
    <w:rsid w:val="006022FD"/>
    <w:rsid w:val="00C565AD"/>
    <w:rsid w:val="5180405A"/>
    <w:rsid w:val="7AE8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5AD"/>
    <w:pPr>
      <w:widowControl w:val="0"/>
      <w:jc w:val="both"/>
    </w:pPr>
    <w:rPr>
      <w:rFonts w:ascii="宋体" w:hAnsi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2016-11-14T01:18:00Z</dcterms:created>
  <dcterms:modified xsi:type="dcterms:W3CDTF">2017-04-24T07:24:00Z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