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A4E" w:rsidRDefault="00B91B09">
      <w:pPr>
        <w:jc w:val="center"/>
        <w:rPr>
          <w:rFonts w:ascii="仿宋_GB2312" w:eastAsia="仿宋_GB2312" w:hAnsi="微软雅黑" w:cs="微软雅黑"/>
          <w:b/>
          <w:color w:val="000000" w:themeColor="text1"/>
          <w:sz w:val="28"/>
          <w:szCs w:val="28"/>
          <w:shd w:val="clear" w:color="auto" w:fill="FFFFFF"/>
        </w:rPr>
      </w:pPr>
      <w:r w:rsidRPr="00B91B09">
        <w:rPr>
          <w:rFonts w:ascii="仿宋_GB2312" w:eastAsia="仿宋_GB2312" w:hAnsi="微软雅黑" w:cs="微软雅黑" w:hint="eastAsia"/>
          <w:b/>
          <w:color w:val="000000" w:themeColor="text1"/>
          <w:sz w:val="28"/>
          <w:szCs w:val="28"/>
          <w:shd w:val="clear" w:color="auto" w:fill="FFFFFF"/>
        </w:rPr>
        <w:t>吕梁农业生产资料产业园区建设项目</w:t>
      </w:r>
    </w:p>
    <w:p w:rsidR="00B91B09" w:rsidRPr="00B91B09" w:rsidRDefault="00B91B09">
      <w:pPr>
        <w:jc w:val="center"/>
        <w:rPr>
          <w:rFonts w:ascii="仿宋_GB2312" w:eastAsia="仿宋_GB2312" w:hAnsi="微软雅黑" w:cs="微软雅黑"/>
          <w:b/>
          <w:color w:val="000000" w:themeColor="text1"/>
          <w:sz w:val="28"/>
          <w:szCs w:val="28"/>
          <w:shd w:val="clear" w:color="auto" w:fill="FFFFFF"/>
        </w:rPr>
      </w:pPr>
    </w:p>
    <w:p w:rsidR="00673A4E" w:rsidRPr="00B91B09" w:rsidRDefault="00B91B09">
      <w:pPr>
        <w:rPr>
          <w:rFonts w:ascii="仿宋_GB2312" w:eastAsia="仿宋_GB2312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B91B09">
        <w:rPr>
          <w:rFonts w:ascii="仿宋_GB2312" w:eastAsia="仿宋_GB2312" w:hAnsi="微软雅黑" w:cs="微软雅黑" w:hint="eastAsia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微软雅黑" w:cs="微软雅黑" w:hint="eastAsia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1B09">
        <w:rPr>
          <w:rFonts w:ascii="仿宋_GB2312" w:eastAsia="仿宋_GB2312" w:hAnsi="微软雅黑" w:cs="微软雅黑" w:hint="eastAsia"/>
          <w:b/>
          <w:color w:val="000000" w:themeColor="text1"/>
          <w:sz w:val="28"/>
          <w:szCs w:val="28"/>
          <w:shd w:val="clear" w:color="auto" w:fill="FFFFFF"/>
        </w:rPr>
        <w:t>一、项目名称：</w:t>
      </w:r>
      <w:r w:rsidRPr="00B91B09">
        <w:rPr>
          <w:rFonts w:ascii="仿宋_GB2312" w:eastAsia="仿宋_GB2312" w:hAnsi="微软雅黑" w:cs="微软雅黑" w:hint="eastAsia"/>
          <w:color w:val="000000" w:themeColor="text1"/>
          <w:sz w:val="28"/>
          <w:szCs w:val="28"/>
          <w:shd w:val="clear" w:color="auto" w:fill="FFFFFF"/>
        </w:rPr>
        <w:t>吕梁农业生产资料产业园区建设项目</w:t>
      </w:r>
    </w:p>
    <w:p w:rsidR="00673A4E" w:rsidRPr="00B91B09" w:rsidRDefault="00B91B09">
      <w:pPr>
        <w:spacing w:line="360" w:lineRule="auto"/>
        <w:rPr>
          <w:rFonts w:ascii="仿宋_GB2312" w:eastAsia="仿宋_GB2312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B91B09">
        <w:rPr>
          <w:rFonts w:ascii="仿宋_GB2312" w:eastAsia="仿宋_GB2312" w:hAnsi="微软雅黑" w:cs="微软雅黑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B91B09">
        <w:rPr>
          <w:rFonts w:ascii="仿宋_GB2312" w:eastAsia="仿宋_GB2312" w:hAnsi="微软雅黑" w:cs="微软雅黑" w:hint="eastAsia"/>
          <w:b/>
          <w:color w:val="000000" w:themeColor="text1"/>
          <w:sz w:val="28"/>
          <w:szCs w:val="28"/>
          <w:shd w:val="clear" w:color="auto" w:fill="FFFFFF"/>
        </w:rPr>
        <w:t xml:space="preserve"> 二、申报单位：</w:t>
      </w:r>
      <w:r w:rsidRPr="00B91B09">
        <w:rPr>
          <w:rFonts w:ascii="仿宋_GB2312" w:eastAsia="仿宋_GB2312" w:hAnsi="微软雅黑" w:cs="微软雅黑" w:hint="eastAsia"/>
          <w:color w:val="000000" w:themeColor="text1"/>
          <w:sz w:val="28"/>
          <w:szCs w:val="28"/>
          <w:shd w:val="clear" w:color="auto" w:fill="FFFFFF"/>
        </w:rPr>
        <w:t>吕梁市供销合作社</w:t>
      </w:r>
    </w:p>
    <w:p w:rsidR="00673A4E" w:rsidRPr="00B91B09" w:rsidRDefault="00B91B09">
      <w:pPr>
        <w:spacing w:line="360" w:lineRule="auto"/>
        <w:rPr>
          <w:rFonts w:ascii="仿宋_GB2312" w:eastAsia="仿宋_GB2312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B91B09">
        <w:rPr>
          <w:rFonts w:ascii="仿宋_GB2312" w:eastAsia="仿宋_GB2312" w:hAnsi="微软雅黑" w:cs="微软雅黑" w:hint="eastAsia"/>
          <w:b/>
          <w:color w:val="000000" w:themeColor="text1"/>
          <w:sz w:val="28"/>
          <w:szCs w:val="28"/>
          <w:shd w:val="clear" w:color="auto" w:fill="FFFFFF"/>
        </w:rPr>
        <w:t xml:space="preserve">   三、项目单位简介</w:t>
      </w:r>
    </w:p>
    <w:p w:rsidR="00673A4E" w:rsidRPr="00B91B09" w:rsidRDefault="00B91B09">
      <w:pPr>
        <w:spacing w:line="360" w:lineRule="auto"/>
        <w:rPr>
          <w:rFonts w:ascii="仿宋_GB2312" w:eastAsia="仿宋_GB2312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B91B09">
        <w:rPr>
          <w:rFonts w:ascii="仿宋_GB2312" w:eastAsia="仿宋_GB2312" w:hAnsi="微软雅黑" w:cs="微软雅黑" w:hint="eastAsia"/>
          <w:color w:val="000000" w:themeColor="text1"/>
          <w:sz w:val="28"/>
          <w:szCs w:val="28"/>
          <w:shd w:val="clear" w:color="auto" w:fill="FFFFFF"/>
        </w:rPr>
        <w:t xml:space="preserve">   吕梁地区供销社成立于1975年10月，2003年撤地设市，机构名称更名为“吕梁市供销合作社”，机关内设办公室、人事教育科、综合业务科、财务科、合作指导科、审计科、监察室、工会、女工组等科室。共有经营单位 247 个，其中基层社 111 个，专业合作社50个，直属企业6个。2015年底全系统资产总额 9.2亿元、购进总额15.6亿元，销售总额 17.5亿元 实现利润 516万元。           </w:t>
      </w:r>
    </w:p>
    <w:p w:rsidR="00673A4E" w:rsidRPr="00B91B09" w:rsidRDefault="00B91B09">
      <w:pPr>
        <w:tabs>
          <w:tab w:val="left" w:pos="1018"/>
        </w:tabs>
        <w:spacing w:line="360" w:lineRule="auto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B91B09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  四、项目概况</w:t>
      </w:r>
    </w:p>
    <w:p w:rsidR="00673A4E" w:rsidRPr="00B91B09" w:rsidRDefault="00B91B09">
      <w:pPr>
        <w:spacing w:line="360" w:lineRule="auto"/>
        <w:jc w:val="left"/>
        <w:rPr>
          <w:rFonts w:ascii="仿宋_GB2312" w:eastAsia="仿宋_GB2312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B91B09">
        <w:rPr>
          <w:rFonts w:ascii="仿宋_GB2312" w:eastAsia="仿宋_GB2312" w:hAnsi="宋体" w:cs="仿宋" w:hint="eastAsia"/>
          <w:b/>
          <w:bCs/>
          <w:color w:val="000000" w:themeColor="text1"/>
          <w:sz w:val="28"/>
          <w:szCs w:val="28"/>
        </w:rPr>
        <w:t xml:space="preserve">    </w:t>
      </w:r>
      <w:r>
        <w:rPr>
          <w:rFonts w:ascii="仿宋_GB2312" w:eastAsia="仿宋_GB2312" w:hAnsi="宋体" w:cs="仿宋" w:hint="eastAsia"/>
          <w:b/>
          <w:bCs/>
          <w:color w:val="000000" w:themeColor="text1"/>
          <w:sz w:val="28"/>
          <w:szCs w:val="28"/>
        </w:rPr>
        <w:t>（一）</w:t>
      </w:r>
      <w:r>
        <w:rPr>
          <w:rFonts w:ascii="仿宋_GB2312" w:eastAsia="仿宋_GB2312" w:hAnsi="宋体" w:cs="仿宋" w:hint="eastAsia"/>
          <w:color w:val="000000" w:themeColor="text1"/>
          <w:sz w:val="28"/>
          <w:szCs w:val="28"/>
        </w:rPr>
        <w:t>项目</w:t>
      </w:r>
      <w:r w:rsidRPr="00B91B09">
        <w:rPr>
          <w:rFonts w:ascii="仿宋_GB2312" w:eastAsia="仿宋_GB2312" w:hAnsi="宋体" w:cs="仿宋" w:hint="eastAsia"/>
          <w:color w:val="000000" w:themeColor="text1"/>
          <w:sz w:val="28"/>
          <w:szCs w:val="28"/>
        </w:rPr>
        <w:t>内容</w:t>
      </w:r>
    </w:p>
    <w:p w:rsidR="00673A4E" w:rsidRPr="00B91B09" w:rsidRDefault="00B91B09">
      <w:pPr>
        <w:spacing w:line="360" w:lineRule="auto"/>
        <w:rPr>
          <w:rFonts w:ascii="仿宋_GB2312" w:eastAsia="仿宋_GB2312" w:hAnsi="宋体" w:cs="宋体"/>
          <w:sz w:val="28"/>
          <w:szCs w:val="28"/>
        </w:rPr>
      </w:pPr>
      <w:r w:rsidRPr="00B91B09">
        <w:rPr>
          <w:rFonts w:ascii="仿宋_GB2312" w:eastAsia="仿宋_GB2312" w:hAnsi="微软雅黑" w:cs="微软雅黑" w:hint="eastAsia"/>
          <w:color w:val="000000" w:themeColor="text1"/>
          <w:sz w:val="28"/>
          <w:szCs w:val="28"/>
          <w:shd w:val="clear" w:color="auto" w:fill="FFFFFF"/>
        </w:rPr>
        <w:t xml:space="preserve">    拟建吕梁农业生产资料产业园区建设项目。地址：吕梁市离石区王营庄，占地200余亩。主要建设内容：农业生产资料加工、仓储设施、物流配送、</w:t>
      </w:r>
      <w:r w:rsidRPr="00B91B09">
        <w:rPr>
          <w:rFonts w:ascii="仿宋_GB2312" w:eastAsia="仿宋_GB2312" w:hAnsi="仿宋_GB2312" w:cs="仿宋_GB2312" w:hint="eastAsia"/>
          <w:sz w:val="28"/>
          <w:szCs w:val="28"/>
        </w:rPr>
        <w:t>测土配方施肥中心、电子商务中心</w:t>
      </w:r>
      <w:r w:rsidRPr="00B91B09">
        <w:rPr>
          <w:rFonts w:ascii="仿宋_GB2312" w:eastAsia="仿宋_GB2312" w:hAnsi="微软雅黑" w:cs="微软雅黑" w:hint="eastAsia"/>
          <w:color w:val="000000" w:themeColor="text1"/>
          <w:sz w:val="28"/>
          <w:szCs w:val="28"/>
          <w:shd w:val="clear" w:color="auto" w:fill="FFFFFF"/>
        </w:rPr>
        <w:t>等</w:t>
      </w:r>
    </w:p>
    <w:p w:rsidR="00673A4E" w:rsidRPr="00B91B09" w:rsidRDefault="00B91B09" w:rsidP="00B91B09">
      <w:pPr>
        <w:spacing w:line="360" w:lineRule="auto"/>
        <w:ind w:firstLineChars="200" w:firstLine="562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仿宋" w:hint="eastAsia"/>
          <w:b/>
          <w:bCs/>
          <w:sz w:val="28"/>
          <w:szCs w:val="28"/>
        </w:rPr>
        <w:t>（二）</w:t>
      </w:r>
      <w:r>
        <w:rPr>
          <w:rFonts w:ascii="仿宋_GB2312" w:eastAsia="仿宋_GB2312" w:hAnsi="宋体" w:cs="仿宋" w:hint="eastAsia"/>
          <w:sz w:val="28"/>
          <w:szCs w:val="28"/>
        </w:rPr>
        <w:t>项目投资估算</w:t>
      </w:r>
    </w:p>
    <w:p w:rsidR="00673A4E" w:rsidRPr="00B91B09" w:rsidRDefault="00B91B09">
      <w:pPr>
        <w:spacing w:line="360" w:lineRule="auto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  <w:r w:rsidRPr="00B91B09">
        <w:rPr>
          <w:rFonts w:ascii="仿宋_GB2312" w:eastAsia="仿宋_GB2312" w:hAnsi="宋体" w:cs="宋体" w:hint="eastAsia"/>
          <w:sz w:val="28"/>
          <w:szCs w:val="28"/>
        </w:rPr>
        <w:t xml:space="preserve">    总</w:t>
      </w:r>
      <w:r w:rsidRPr="00B91B09">
        <w:rPr>
          <w:rFonts w:ascii="仿宋_GB2312" w:eastAsia="仿宋_GB2312" w:hAnsi="微软雅黑" w:cs="微软雅黑" w:hint="eastAsia"/>
          <w:color w:val="000000" w:themeColor="text1"/>
          <w:sz w:val="28"/>
          <w:szCs w:val="28"/>
          <w:shd w:val="clear" w:color="auto" w:fill="FFFFFF"/>
        </w:rPr>
        <w:t>投资1亿元。</w:t>
      </w:r>
      <w:r w:rsidRPr="00B91B09">
        <w:rPr>
          <w:rFonts w:ascii="仿宋_GB2312" w:eastAsia="仿宋_GB2312" w:hAnsi="宋体" w:cs="仿宋" w:hint="eastAsia"/>
          <w:color w:val="000000" w:themeColor="text1"/>
          <w:sz w:val="28"/>
          <w:szCs w:val="28"/>
        </w:rPr>
        <w:t xml:space="preserve">通过招商引资1亿元 </w:t>
      </w:r>
    </w:p>
    <w:p w:rsidR="00673A4E" w:rsidRPr="00B91B09" w:rsidRDefault="00B91B09" w:rsidP="00B91B09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cs="仿宋" w:hint="eastAsia"/>
          <w:color w:val="000000" w:themeColor="text1"/>
          <w:sz w:val="28"/>
          <w:szCs w:val="28"/>
        </w:rPr>
        <w:t>（三）项目市场预测及效益分析</w:t>
      </w:r>
    </w:p>
    <w:p w:rsidR="00673A4E" w:rsidRPr="00B91B09" w:rsidRDefault="00B91B09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_GB2312" w:eastAsia="仿宋_GB2312" w:hAnsi="宋体" w:cs="仿宋"/>
          <w:color w:val="000000" w:themeColor="text1"/>
          <w:sz w:val="28"/>
          <w:szCs w:val="28"/>
        </w:rPr>
      </w:pPr>
      <w:r w:rsidRPr="00B91B09">
        <w:rPr>
          <w:rFonts w:ascii="仿宋_GB2312" w:eastAsia="仿宋_GB2312" w:hAnsi="宋体" w:cs="仿宋" w:hint="eastAsia"/>
          <w:color w:val="000000" w:themeColor="text1"/>
          <w:sz w:val="28"/>
          <w:szCs w:val="28"/>
        </w:rPr>
        <w:t>本项目建成后将成为全市农业生产资料商品经营集散地，惠农、便农服务中心。可储存各类化肥10万余吨，生产有机肥5万吨。年可供应生产资料20余万吨，新增销售1.5亿元。改造新建销售网点</w:t>
      </w:r>
      <w:r w:rsidRPr="00B91B09">
        <w:rPr>
          <w:rFonts w:ascii="仿宋_GB2312" w:eastAsia="仿宋_GB2312" w:hAnsi="宋体" w:cs="仿宋" w:hint="eastAsia"/>
          <w:color w:val="000000" w:themeColor="text1"/>
          <w:sz w:val="28"/>
          <w:szCs w:val="28"/>
        </w:rPr>
        <w:lastRenderedPageBreak/>
        <w:t>130个，安排就业人员500余人。不仅进一步提升了供销社的形象而且将产生可观的社会效益，并形成了长期稳定的以供销社系统服务“三农”为主渠道的现代新型的农业生产资料服务网络。</w:t>
      </w:r>
    </w:p>
    <w:p w:rsidR="00673A4E" w:rsidRPr="00B91B09" w:rsidRDefault="00B91B09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_GB2312" w:eastAsia="仿宋_GB2312" w:hAnsi="宋体" w:cs="仿宋"/>
          <w:color w:val="000000" w:themeColor="text1"/>
          <w:sz w:val="28"/>
          <w:szCs w:val="28"/>
        </w:rPr>
      </w:pPr>
      <w:r w:rsidRPr="00B91B09">
        <w:rPr>
          <w:rFonts w:ascii="仿宋_GB2312" w:eastAsia="仿宋_GB2312" w:hAnsi="宋体" w:cs="仿宋" w:hint="eastAsia"/>
          <w:color w:val="000000" w:themeColor="text1"/>
          <w:sz w:val="28"/>
          <w:szCs w:val="28"/>
        </w:rPr>
        <w:t>本项目建成实施生产、储备、连锁配送等服务，及时送货到农户到田间地头，不误农时，有效地降低了病、虫、草害对农作物的危害，减少了农业损失从而保证了农作物的长。农技、测土施肥、信息服务可促进农作物实施合理科学施肥，为农业增产、农民增收做出贡献。</w:t>
      </w:r>
    </w:p>
    <w:p w:rsidR="00673A4E" w:rsidRPr="00B91B09" w:rsidRDefault="00B91B09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仿宋_GB2312" w:eastAsia="仿宋_GB2312" w:hAnsi="宋体" w:cs="仿宋"/>
          <w:color w:val="000000" w:themeColor="text1"/>
          <w:sz w:val="28"/>
          <w:szCs w:val="28"/>
        </w:rPr>
      </w:pPr>
      <w:r w:rsidRPr="00B91B09">
        <w:rPr>
          <w:rFonts w:ascii="仿宋_GB2312" w:eastAsia="仿宋_GB2312" w:hAnsi="宋体" w:cs="仿宋" w:hint="eastAsia"/>
          <w:color w:val="000000" w:themeColor="text1"/>
          <w:sz w:val="28"/>
          <w:szCs w:val="28"/>
        </w:rPr>
        <w:t>本项目还有利于稳定农资市场，平抑农资价格，降低农业生产成本，抵制假冒伪劣商品。进一步保护了农民的利益。</w:t>
      </w:r>
    </w:p>
    <w:p w:rsidR="00673A4E" w:rsidRPr="00B91B09" w:rsidRDefault="00B91B09">
      <w:pPr>
        <w:spacing w:line="360" w:lineRule="auto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B91B09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   五、项目进展情况</w:t>
      </w:r>
    </w:p>
    <w:p w:rsidR="00673A4E" w:rsidRPr="00B91B09" w:rsidRDefault="00B91B09">
      <w:pPr>
        <w:spacing w:line="360" w:lineRule="auto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B91B09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（一）</w:t>
      </w:r>
      <w:r w:rsidRPr="00B91B09">
        <w:rPr>
          <w:rFonts w:ascii="仿宋_GB2312" w:eastAsia="仿宋_GB2312" w:hAnsi="宋体" w:hint="eastAsia"/>
          <w:bCs/>
          <w:color w:val="000000" w:themeColor="text1"/>
          <w:sz w:val="28"/>
          <w:szCs w:val="28"/>
        </w:rPr>
        <w:t>政策：中共山西省委、山西省人民政府印发《关于深化供销合作社综合改革的实施方案》的通知（晋发【2016】8号)精神，第二条“创新经营服务体系，着力在增强为农服务实力取得突破”第十点“全提升新网工程建设水平”提出支持供销合作社继续实施“新网工程”。加快形成集采购、生产、储运、配送、批发、零售和科技于一体的现代农业生产资料连锁经营服务体系。</w:t>
      </w:r>
    </w:p>
    <w:p w:rsidR="00673A4E" w:rsidRPr="00B91B09" w:rsidRDefault="00B91B09">
      <w:pPr>
        <w:spacing w:line="360" w:lineRule="auto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（二）核准（备案）：</w:t>
      </w:r>
      <w:r w:rsidRPr="00B91B09">
        <w:rPr>
          <w:rFonts w:ascii="仿宋_GB2312" w:eastAsia="仿宋_GB2312" w:hAnsi="宋体" w:hint="eastAsia"/>
          <w:color w:val="000000" w:themeColor="text1"/>
          <w:sz w:val="28"/>
          <w:szCs w:val="28"/>
        </w:rPr>
        <w:t>目前本项目处于立项和可研编制阶段。</w:t>
      </w:r>
    </w:p>
    <w:p w:rsidR="00673A4E" w:rsidRPr="00B91B09" w:rsidRDefault="00B91B09">
      <w:pPr>
        <w:spacing w:line="360" w:lineRule="auto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B91B09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   六</w:t>
      </w: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、拟引资</w:t>
      </w:r>
      <w:r w:rsidRPr="00B91B09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方式</w:t>
      </w: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  <w:r w:rsidRPr="00B91B09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项目采用直接投资入股的合作方式。</w:t>
      </w:r>
    </w:p>
    <w:p w:rsidR="00673A4E" w:rsidRPr="00B91B09" w:rsidRDefault="00673A4E" w:rsidP="00202C32">
      <w:pPr>
        <w:spacing w:line="360" w:lineRule="auto"/>
        <w:rPr>
          <w:rFonts w:ascii="仿宋_GB2312" w:eastAsia="仿宋_GB2312" w:hAnsi="宋体" w:cs="宋体"/>
          <w:color w:val="000000"/>
          <w:sz w:val="28"/>
          <w:szCs w:val="28"/>
          <w:shd w:val="clear" w:color="auto" w:fill="FFFFFF"/>
        </w:rPr>
      </w:pPr>
    </w:p>
    <w:p w:rsidR="00673A4E" w:rsidRPr="00B91B09" w:rsidRDefault="00B91B09">
      <w:pPr>
        <w:spacing w:line="360" w:lineRule="auto"/>
        <w:rPr>
          <w:rFonts w:ascii="仿宋_GB2312" w:eastAsia="仿宋_GB2312" w:hAnsi="宋体" w:cs="宋体"/>
          <w:color w:val="000000"/>
          <w:sz w:val="28"/>
          <w:szCs w:val="28"/>
          <w:shd w:val="clear" w:color="auto" w:fill="FFFFFF"/>
        </w:rPr>
      </w:pPr>
      <w:r w:rsidRPr="00B91B09">
        <w:rPr>
          <w:rFonts w:ascii="仿宋_GB2312" w:eastAsia="仿宋_GB2312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sectPr w:rsidR="00673A4E" w:rsidRPr="00B91B09" w:rsidSect="0067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1A0F3C52" w:usb2="00000010" w:usb3="00000000" w:csb0="0004001F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2E413505"/>
    <w:rsid w:val="00075A3C"/>
    <w:rsid w:val="00202C32"/>
    <w:rsid w:val="00673A4E"/>
    <w:rsid w:val="007D40B2"/>
    <w:rsid w:val="00B91B09"/>
    <w:rsid w:val="00BE2407"/>
    <w:rsid w:val="026D31A3"/>
    <w:rsid w:val="075F6372"/>
    <w:rsid w:val="0A72004B"/>
    <w:rsid w:val="187264C2"/>
    <w:rsid w:val="2B263673"/>
    <w:rsid w:val="2E413505"/>
    <w:rsid w:val="32C62D75"/>
    <w:rsid w:val="3BE6166E"/>
    <w:rsid w:val="426D0156"/>
    <w:rsid w:val="4AC95A0C"/>
    <w:rsid w:val="4B980026"/>
    <w:rsid w:val="5C654884"/>
    <w:rsid w:val="60C62A25"/>
    <w:rsid w:val="6DF40B44"/>
    <w:rsid w:val="6F53084D"/>
    <w:rsid w:val="78E406FE"/>
    <w:rsid w:val="7E90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A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73A4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2016-04-21T02:45:00Z</cp:lastPrinted>
  <dcterms:created xsi:type="dcterms:W3CDTF">2016-02-17T09:23:00Z</dcterms:created>
  <dcterms:modified xsi:type="dcterms:W3CDTF">2017-04-20T02:51:00Z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