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39" w:rsidRDefault="00581D39" w:rsidP="00581D39"/>
    <w:p w:rsidR="00581D39" w:rsidRPr="00581D39" w:rsidRDefault="00581D39" w:rsidP="00581D39">
      <w:pPr>
        <w:jc w:val="center"/>
        <w:rPr>
          <w:sz w:val="36"/>
          <w:szCs w:val="36"/>
        </w:rPr>
      </w:pPr>
      <w:r w:rsidRPr="00581D39">
        <w:rPr>
          <w:rFonts w:hint="eastAsia"/>
          <w:sz w:val="36"/>
          <w:szCs w:val="36"/>
        </w:rPr>
        <w:t>关于举办企业上市及融资专题培训班的通知</w:t>
      </w:r>
    </w:p>
    <w:p w:rsidR="00581D39" w:rsidRDefault="00581D39" w:rsidP="00581D39"/>
    <w:p w:rsidR="00581D39" w:rsidRDefault="00581D39" w:rsidP="00581D39">
      <w:r>
        <w:rPr>
          <w:rFonts w:hint="eastAsia"/>
        </w:rPr>
        <w:t>各会员企业：</w:t>
      </w:r>
    </w:p>
    <w:p w:rsidR="00581D39" w:rsidRDefault="00581D39" w:rsidP="00581D39"/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581D39">
        <w:rPr>
          <w:rFonts w:asciiTheme="minorEastAsia" w:hAnsiTheme="minorEastAsia" w:hint="eastAsia"/>
          <w:sz w:val="24"/>
          <w:szCs w:val="24"/>
        </w:rPr>
        <w:t>为帮助企业深入了解目前我国多层次资本市场的基本构建，加快宁波企业改制上市，拓宽企业融资融通渠道，促进企业快速健康发展，根据2017年宁波市中小企业素质提升系列培训计划，</w:t>
      </w:r>
      <w:r>
        <w:rPr>
          <w:rFonts w:asciiTheme="minorEastAsia" w:hAnsiTheme="minorEastAsia" w:hint="eastAsia"/>
          <w:sz w:val="24"/>
          <w:szCs w:val="24"/>
        </w:rPr>
        <w:t>市经信委</w:t>
      </w:r>
      <w:r w:rsidRPr="00581D39">
        <w:rPr>
          <w:rFonts w:asciiTheme="minorEastAsia" w:hAnsiTheme="minorEastAsia" w:hint="eastAsia"/>
          <w:sz w:val="24"/>
          <w:szCs w:val="24"/>
        </w:rPr>
        <w:t>决定举办一期《企业上市及融资专题培训班》。经公开招标，委托宁波市营销管理职业培训学校承办。现将有关事项通知</w:t>
      </w:r>
      <w:r w:rsidR="009C0F59">
        <w:rPr>
          <w:rFonts w:asciiTheme="minorEastAsia" w:hAnsiTheme="minorEastAsia" w:hint="eastAsia"/>
          <w:sz w:val="24"/>
          <w:szCs w:val="24"/>
        </w:rPr>
        <w:t>转发</w:t>
      </w:r>
      <w:r w:rsidRPr="00581D39">
        <w:rPr>
          <w:rFonts w:asciiTheme="minorEastAsia" w:hAnsiTheme="minorEastAsia" w:hint="eastAsia"/>
          <w:sz w:val="24"/>
          <w:szCs w:val="24"/>
        </w:rPr>
        <w:t>如下：</w:t>
      </w:r>
    </w:p>
    <w:p w:rsidR="00581D39" w:rsidRDefault="00581D39" w:rsidP="00581D3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D39">
        <w:rPr>
          <w:rFonts w:asciiTheme="minorEastAsia" w:hAnsiTheme="minorEastAsia" w:hint="eastAsia"/>
          <w:b/>
          <w:sz w:val="24"/>
          <w:szCs w:val="24"/>
        </w:rPr>
        <w:t>一、培训时间：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D39">
        <w:rPr>
          <w:rFonts w:asciiTheme="minorEastAsia" w:hAnsiTheme="minorEastAsia" w:hint="eastAsia"/>
          <w:sz w:val="24"/>
          <w:szCs w:val="24"/>
        </w:rPr>
        <w:t>2017年10月27-28日（周五-周六），27日上午8点50分前报到。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D39">
        <w:rPr>
          <w:rFonts w:asciiTheme="minorEastAsia" w:hAnsiTheme="minorEastAsia" w:hint="eastAsia"/>
          <w:b/>
          <w:sz w:val="24"/>
          <w:szCs w:val="24"/>
        </w:rPr>
        <w:t>二、培训地点：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D39">
        <w:rPr>
          <w:rFonts w:asciiTheme="minorEastAsia" w:hAnsiTheme="minorEastAsia" w:hint="eastAsia"/>
          <w:sz w:val="24"/>
          <w:szCs w:val="24"/>
        </w:rPr>
        <w:t>宁波镇海九龙山庄。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D39">
        <w:rPr>
          <w:rFonts w:asciiTheme="minorEastAsia" w:hAnsiTheme="minorEastAsia" w:hint="eastAsia"/>
          <w:b/>
          <w:sz w:val="24"/>
          <w:szCs w:val="24"/>
        </w:rPr>
        <w:t>三、培训对象和人数：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D39">
        <w:rPr>
          <w:rFonts w:asciiTheme="minorEastAsia" w:hAnsiTheme="minorEastAsia" w:hint="eastAsia"/>
          <w:sz w:val="24"/>
          <w:szCs w:val="24"/>
        </w:rPr>
        <w:t>中小微企业董事长、总经理或企业融资负责人（工业制造业企业），共计100人。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D39">
        <w:rPr>
          <w:rFonts w:asciiTheme="minorEastAsia" w:hAnsiTheme="minorEastAsia" w:hint="eastAsia"/>
          <w:b/>
          <w:sz w:val="24"/>
          <w:szCs w:val="24"/>
        </w:rPr>
        <w:t>四、培训内容：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D39">
        <w:rPr>
          <w:rFonts w:asciiTheme="minorEastAsia" w:hAnsiTheme="minorEastAsia" w:hint="eastAsia"/>
          <w:sz w:val="24"/>
          <w:szCs w:val="24"/>
        </w:rPr>
        <w:t>宁波股权交易中心“2025”智造板挂牌政策讲解、企业资本市场战略规划、定位与顶层设计、股权融资、投资基金的运营模式及企业估值谈判、股权融资实战路演等。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D39">
        <w:rPr>
          <w:rFonts w:asciiTheme="minorEastAsia" w:hAnsiTheme="minorEastAsia" w:hint="eastAsia"/>
          <w:b/>
          <w:sz w:val="24"/>
          <w:szCs w:val="24"/>
        </w:rPr>
        <w:t>五、培训费用：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D39">
        <w:rPr>
          <w:rFonts w:asciiTheme="minorEastAsia" w:hAnsiTheme="minorEastAsia" w:hint="eastAsia"/>
          <w:sz w:val="24"/>
          <w:szCs w:val="24"/>
        </w:rPr>
        <w:t>本期培训班列入“2017年度宁波市中小企业素质提升系列培训项目”，学员培训、食宿（标间：2人／间）费用全免。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D39">
        <w:rPr>
          <w:rFonts w:asciiTheme="minorEastAsia" w:hAnsiTheme="minorEastAsia" w:hint="eastAsia"/>
          <w:b/>
          <w:sz w:val="24"/>
          <w:szCs w:val="24"/>
        </w:rPr>
        <w:t>六、报名方法：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D39">
        <w:rPr>
          <w:rFonts w:asciiTheme="minorEastAsia" w:hAnsiTheme="minorEastAsia" w:hint="eastAsia"/>
          <w:sz w:val="24"/>
          <w:szCs w:val="24"/>
        </w:rPr>
        <w:t>本期培训班采取“先报先录”与“择优录用”相结合的原则，即日起接受报名（见附件）。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协会</w:t>
      </w:r>
      <w:r w:rsidRPr="00581D39">
        <w:rPr>
          <w:rFonts w:asciiTheme="minorEastAsia" w:hAnsiTheme="minorEastAsia" w:hint="eastAsia"/>
          <w:sz w:val="24"/>
          <w:szCs w:val="24"/>
        </w:rPr>
        <w:t>报名联系人：</w:t>
      </w:r>
      <w:r>
        <w:rPr>
          <w:rFonts w:asciiTheme="minorEastAsia" w:hAnsiTheme="minorEastAsia" w:hint="eastAsia"/>
          <w:sz w:val="24"/>
          <w:szCs w:val="24"/>
        </w:rPr>
        <w:t>李立群  87809237  15306663746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D39">
        <w:rPr>
          <w:rFonts w:asciiTheme="minorEastAsia" w:hAnsiTheme="minorEastAsia" w:hint="eastAsia"/>
          <w:sz w:val="24"/>
          <w:szCs w:val="24"/>
        </w:rPr>
        <w:t>传   真 ：87</w:t>
      </w:r>
      <w:r>
        <w:rPr>
          <w:rFonts w:asciiTheme="minorEastAsia" w:hAnsiTheme="minorEastAsia" w:hint="eastAsia"/>
          <w:sz w:val="24"/>
          <w:szCs w:val="24"/>
        </w:rPr>
        <w:t xml:space="preserve">809653   </w:t>
      </w:r>
      <w:r w:rsidRPr="00581D39">
        <w:rPr>
          <w:rFonts w:asciiTheme="minorEastAsia" w:hAnsiTheme="minorEastAsia" w:hint="eastAsia"/>
          <w:sz w:val="24"/>
          <w:szCs w:val="24"/>
        </w:rPr>
        <w:t>电子邮箱：</w:t>
      </w:r>
      <w:r>
        <w:rPr>
          <w:rFonts w:asciiTheme="minorEastAsia" w:hAnsiTheme="minorEastAsia" w:hint="eastAsia"/>
          <w:sz w:val="24"/>
          <w:szCs w:val="24"/>
        </w:rPr>
        <w:t>nbeaia@126.com</w:t>
      </w: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81D39" w:rsidRP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81D39" w:rsidRPr="002656A1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D39">
        <w:rPr>
          <w:rFonts w:asciiTheme="minorEastAsia" w:hAnsiTheme="minorEastAsia" w:hint="eastAsia"/>
          <w:sz w:val="24"/>
          <w:szCs w:val="24"/>
        </w:rPr>
        <w:lastRenderedPageBreak/>
        <w:t>附件：1.《企业上市及融资专题培训班》课程安排表.doc</w:t>
      </w:r>
    </w:p>
    <w:p w:rsidR="00581D39" w:rsidRDefault="00581D39" w:rsidP="00581D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81D39">
        <w:rPr>
          <w:rFonts w:asciiTheme="minorEastAsia" w:hAnsiTheme="minorEastAsia" w:hint="eastAsia"/>
          <w:sz w:val="24"/>
          <w:szCs w:val="24"/>
        </w:rPr>
        <w:t xml:space="preserve">      2.《企业上市及融资专题培训班》报名申请表.doc</w:t>
      </w:r>
    </w:p>
    <w:p w:rsidR="00581D39" w:rsidRPr="00581D39" w:rsidRDefault="00581D39" w:rsidP="00581D39">
      <w:pPr>
        <w:rPr>
          <w:rFonts w:asciiTheme="minorEastAsia" w:hAnsiTheme="minorEastAsia"/>
          <w:sz w:val="24"/>
          <w:szCs w:val="24"/>
        </w:rPr>
      </w:pPr>
    </w:p>
    <w:p w:rsidR="00581D39" w:rsidRPr="00581D39" w:rsidRDefault="00581D39" w:rsidP="00581D39">
      <w:pPr>
        <w:rPr>
          <w:rFonts w:asciiTheme="minorEastAsia" w:hAnsiTheme="minorEastAsia"/>
          <w:sz w:val="24"/>
          <w:szCs w:val="24"/>
        </w:rPr>
      </w:pPr>
    </w:p>
    <w:p w:rsidR="00581D39" w:rsidRDefault="00581D39" w:rsidP="00581D39">
      <w:pPr>
        <w:jc w:val="right"/>
      </w:pPr>
      <w:r>
        <w:t xml:space="preserve"> </w:t>
      </w:r>
      <w:r>
        <w:rPr>
          <w:rFonts w:hint="eastAsia"/>
        </w:rPr>
        <w:t>宁波市电工电气行业协会</w:t>
      </w:r>
    </w:p>
    <w:p w:rsidR="00581D39" w:rsidRDefault="00581D39" w:rsidP="00581D39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2656A1" w:rsidRDefault="002656A1" w:rsidP="002656A1">
      <w:pPr>
        <w:spacing w:line="580" w:lineRule="exact"/>
        <w:jc w:val="left"/>
        <w:rPr>
          <w:rFonts w:ascii="黑体" w:eastAsia="黑体" w:hAnsi="黑体" w:cs="楷体"/>
          <w:bCs/>
          <w:sz w:val="32"/>
        </w:rPr>
      </w:pPr>
      <w:r>
        <w:rPr>
          <w:rFonts w:ascii="黑体" w:eastAsia="黑体" w:hAnsi="黑体" w:cs="楷体" w:hint="eastAsia"/>
          <w:bCs/>
          <w:sz w:val="32"/>
        </w:rPr>
        <w:t>附件1</w:t>
      </w:r>
    </w:p>
    <w:p w:rsidR="002656A1" w:rsidRPr="00E34FAE" w:rsidRDefault="002656A1" w:rsidP="009C0F59">
      <w:pPr>
        <w:spacing w:beforeLines="100" w:afterLines="100" w:line="580" w:lineRule="exact"/>
        <w:jc w:val="center"/>
        <w:rPr>
          <w:rFonts w:ascii="创艺简标宋" w:eastAsia="创艺简标宋" w:hAnsi="宋体" w:cs="宋体"/>
          <w:sz w:val="44"/>
          <w:szCs w:val="36"/>
        </w:rPr>
      </w:pPr>
      <w:r w:rsidRPr="00E34FAE">
        <w:rPr>
          <w:rFonts w:ascii="创艺简标宋" w:eastAsia="创艺简标宋" w:hAnsi="宋体" w:cs="宋体" w:hint="eastAsia"/>
          <w:bCs/>
          <w:sz w:val="44"/>
          <w:szCs w:val="36"/>
        </w:rPr>
        <w:t>《企业上市及融资专题培训班》课程安排表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48"/>
        <w:gridCol w:w="1800"/>
        <w:gridCol w:w="4640"/>
        <w:gridCol w:w="1840"/>
      </w:tblGrid>
      <w:tr w:rsidR="002656A1" w:rsidRPr="00E34FAE" w:rsidTr="00352017">
        <w:trPr>
          <w:trHeight w:val="405"/>
        </w:trPr>
        <w:tc>
          <w:tcPr>
            <w:tcW w:w="1188" w:type="dxa"/>
            <w:gridSpan w:val="2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b/>
                <w:sz w:val="24"/>
                <w:szCs w:val="24"/>
              </w:rPr>
              <w:t>相关人员</w:t>
            </w:r>
          </w:p>
        </w:tc>
      </w:tr>
      <w:tr w:rsidR="002656A1" w:rsidRPr="00E34FAE" w:rsidTr="00352017">
        <w:tc>
          <w:tcPr>
            <w:tcW w:w="540" w:type="dxa"/>
            <w:vMerge w:val="restart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第一天</w:t>
            </w:r>
          </w:p>
        </w:tc>
        <w:tc>
          <w:tcPr>
            <w:tcW w:w="648" w:type="dxa"/>
            <w:vMerge w:val="restart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8:00-8:50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学员报到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承办方</w:t>
            </w:r>
          </w:p>
        </w:tc>
      </w:tr>
      <w:tr w:rsidR="002656A1" w:rsidRPr="00E34FAE" w:rsidTr="00352017">
        <w:tc>
          <w:tcPr>
            <w:tcW w:w="540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8:50-9:00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开班典礼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 xml:space="preserve"> 经信委、承办方</w:t>
            </w:r>
          </w:p>
        </w:tc>
      </w:tr>
      <w:tr w:rsidR="002656A1" w:rsidRPr="00E34FAE" w:rsidTr="00352017">
        <w:tc>
          <w:tcPr>
            <w:tcW w:w="540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9:00-9:30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宁波股权交易中心“2025”智造板挂牌政策讲解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甬股交</w:t>
            </w:r>
          </w:p>
        </w:tc>
      </w:tr>
      <w:tr w:rsidR="002656A1" w:rsidRPr="00E34FAE" w:rsidTr="00352017">
        <w:tc>
          <w:tcPr>
            <w:tcW w:w="540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9:30-12:00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企业资本市场战略规划、定位与顶层设计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纪可人</w:t>
            </w:r>
          </w:p>
        </w:tc>
      </w:tr>
      <w:tr w:rsidR="002656A1" w:rsidRPr="00E34FAE" w:rsidTr="00352017">
        <w:tc>
          <w:tcPr>
            <w:tcW w:w="540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中午</w:t>
            </w: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12:00-13:30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中餐、午休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656A1" w:rsidRPr="00E34FAE" w:rsidTr="00352017">
        <w:tc>
          <w:tcPr>
            <w:tcW w:w="540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下午</w:t>
            </w: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13:30-17:00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仿宋_GB2312" w:eastAsia="仿宋_GB2312" w:hAnsi="宋体"/>
                <w:kern w:val="44"/>
                <w:sz w:val="24"/>
                <w:szCs w:val="24"/>
              </w:rPr>
            </w:pPr>
            <w:r w:rsidRPr="00E34FAE">
              <w:rPr>
                <w:rFonts w:ascii="仿宋_GB2312" w:eastAsia="仿宋_GB2312" w:hAnsi="宋体" w:cs="宋体" w:hint="eastAsia"/>
                <w:bCs/>
                <w:kern w:val="44"/>
                <w:sz w:val="24"/>
                <w:szCs w:val="24"/>
                <w:shd w:val="clear" w:color="auto" w:fill="FFFFFF"/>
              </w:rPr>
              <w:t>股权融资概述</w:t>
            </w:r>
          </w:p>
          <w:p w:rsidR="002656A1" w:rsidRPr="00E34FAE" w:rsidRDefault="002656A1" w:rsidP="00352017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仿宋_GB2312" w:eastAsia="仿宋_GB2312" w:hAnsi="宋体"/>
                <w:kern w:val="44"/>
                <w:sz w:val="24"/>
                <w:szCs w:val="24"/>
              </w:rPr>
            </w:pPr>
            <w:r w:rsidRPr="00E34FAE">
              <w:rPr>
                <w:rFonts w:ascii="仿宋_GB2312" w:eastAsia="仿宋_GB2312" w:hAnsi="宋体" w:cs="宋体" w:hint="eastAsia"/>
                <w:bCs/>
                <w:kern w:val="44"/>
                <w:sz w:val="24"/>
                <w:szCs w:val="24"/>
                <w:shd w:val="clear" w:color="auto" w:fill="FFFFFF"/>
              </w:rPr>
              <w:t>股权融资商业计划书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纪可人</w:t>
            </w:r>
          </w:p>
        </w:tc>
      </w:tr>
      <w:tr w:rsidR="002656A1" w:rsidRPr="00E34FAE" w:rsidTr="00352017">
        <w:tc>
          <w:tcPr>
            <w:tcW w:w="540" w:type="dxa"/>
            <w:vMerge w:val="restart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第二天</w:t>
            </w:r>
          </w:p>
        </w:tc>
        <w:tc>
          <w:tcPr>
            <w:tcW w:w="648" w:type="dxa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上午</w:t>
            </w: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8:30-11:30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仿宋_GB2312" w:eastAsia="仿宋_GB2312" w:hAnsi="宋体"/>
                <w:kern w:val="44"/>
                <w:sz w:val="24"/>
                <w:szCs w:val="24"/>
              </w:rPr>
            </w:pPr>
            <w:r w:rsidRPr="00E34FAE">
              <w:rPr>
                <w:rFonts w:ascii="仿宋_GB2312" w:eastAsia="仿宋_GB2312" w:hAnsi="宋体" w:cs="宋体" w:hint="eastAsia"/>
                <w:bCs/>
                <w:kern w:val="44"/>
                <w:sz w:val="24"/>
                <w:szCs w:val="24"/>
                <w:shd w:val="clear" w:color="auto" w:fill="FFFFFF"/>
              </w:rPr>
              <w:t>股权基金的运营模式</w:t>
            </w:r>
          </w:p>
          <w:p w:rsidR="002656A1" w:rsidRPr="00E34FAE" w:rsidRDefault="002656A1" w:rsidP="00352017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仿宋_GB2312" w:eastAsia="仿宋_GB2312" w:hAnsi="宋体"/>
                <w:kern w:val="44"/>
                <w:sz w:val="24"/>
                <w:szCs w:val="24"/>
              </w:rPr>
            </w:pPr>
            <w:r w:rsidRPr="00E34FAE">
              <w:rPr>
                <w:rFonts w:ascii="仿宋_GB2312" w:eastAsia="仿宋_GB2312" w:hAnsi="宋体" w:cs="宋体" w:hint="eastAsia"/>
                <w:bCs/>
                <w:kern w:val="44"/>
                <w:sz w:val="24"/>
                <w:szCs w:val="24"/>
                <w:shd w:val="clear" w:color="auto" w:fill="FFFFFF"/>
              </w:rPr>
              <w:t>投资人选择企业的标准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赵治侠</w:t>
            </w:r>
          </w:p>
        </w:tc>
      </w:tr>
      <w:tr w:rsidR="002656A1" w:rsidRPr="00E34FAE" w:rsidTr="00352017">
        <w:trPr>
          <w:trHeight w:val="1016"/>
        </w:trPr>
        <w:tc>
          <w:tcPr>
            <w:tcW w:w="540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中午</w:t>
            </w: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11:30-13:30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中餐、午休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656A1" w:rsidRPr="00E34FAE" w:rsidTr="00352017">
        <w:tc>
          <w:tcPr>
            <w:tcW w:w="540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下午</w:t>
            </w: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13:45-14:45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仿宋_GB2312" w:eastAsia="仿宋_GB2312" w:hAnsi="宋体"/>
                <w:kern w:val="44"/>
                <w:sz w:val="24"/>
                <w:szCs w:val="24"/>
              </w:rPr>
            </w:pPr>
            <w:r w:rsidRPr="00E34FAE">
              <w:rPr>
                <w:rFonts w:ascii="仿宋_GB2312" w:eastAsia="仿宋_GB2312" w:hAnsi="宋体" w:cs="宋体" w:hint="eastAsia"/>
                <w:bCs/>
                <w:kern w:val="44"/>
                <w:sz w:val="24"/>
                <w:szCs w:val="24"/>
                <w:shd w:val="clear" w:color="auto" w:fill="FFFFFF"/>
              </w:rPr>
              <w:t>企业估值谈判与投资协议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赵治侠</w:t>
            </w:r>
          </w:p>
        </w:tc>
      </w:tr>
      <w:tr w:rsidR="002656A1" w:rsidRPr="00E34FAE" w:rsidTr="00352017">
        <w:tc>
          <w:tcPr>
            <w:tcW w:w="540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48" w:type="dxa"/>
            <w:vMerge/>
            <w:vAlign w:val="center"/>
          </w:tcPr>
          <w:p w:rsidR="002656A1" w:rsidRPr="00E34FAE" w:rsidRDefault="002656A1" w:rsidP="0035201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14:45-17:00</w:t>
            </w:r>
          </w:p>
        </w:tc>
        <w:tc>
          <w:tcPr>
            <w:tcW w:w="4640" w:type="dxa"/>
            <w:vAlign w:val="center"/>
          </w:tcPr>
          <w:p w:rsidR="002656A1" w:rsidRPr="00E34FAE" w:rsidRDefault="002656A1" w:rsidP="00352017">
            <w:pPr>
              <w:widowControl/>
              <w:shd w:val="clear" w:color="auto" w:fill="FFFFFF"/>
              <w:spacing w:line="360" w:lineRule="auto"/>
              <w:jc w:val="left"/>
              <w:outlineLvl w:val="0"/>
              <w:rPr>
                <w:rFonts w:ascii="仿宋_GB2312" w:eastAsia="仿宋_GB2312" w:hAnsi="宋体"/>
                <w:kern w:val="44"/>
                <w:sz w:val="24"/>
                <w:szCs w:val="24"/>
              </w:rPr>
            </w:pPr>
            <w:r w:rsidRPr="00E34FAE">
              <w:rPr>
                <w:rFonts w:ascii="仿宋_GB2312" w:eastAsia="仿宋_GB2312" w:hAnsi="宋体" w:cs="宋体" w:hint="eastAsia"/>
                <w:bCs/>
                <w:kern w:val="44"/>
                <w:sz w:val="24"/>
                <w:szCs w:val="24"/>
                <w:shd w:val="clear" w:color="auto" w:fill="FFFFFF"/>
              </w:rPr>
              <w:t>股权融资实战路演</w:t>
            </w:r>
          </w:p>
        </w:tc>
        <w:tc>
          <w:tcPr>
            <w:tcW w:w="1840" w:type="dxa"/>
            <w:vAlign w:val="center"/>
          </w:tcPr>
          <w:p w:rsidR="002656A1" w:rsidRPr="00E34FAE" w:rsidRDefault="002656A1" w:rsidP="00352017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4FAE">
              <w:rPr>
                <w:rFonts w:ascii="仿宋_GB2312" w:eastAsia="仿宋_GB2312" w:hAnsi="宋体" w:hint="eastAsia"/>
                <w:sz w:val="24"/>
                <w:szCs w:val="24"/>
              </w:rPr>
              <w:t>各知名投资机构负责人</w:t>
            </w:r>
          </w:p>
        </w:tc>
      </w:tr>
    </w:tbl>
    <w:p w:rsidR="002656A1" w:rsidRDefault="002656A1" w:rsidP="00581D39">
      <w:pPr>
        <w:jc w:val="right"/>
      </w:pPr>
    </w:p>
    <w:p w:rsidR="002656A1" w:rsidRDefault="002656A1" w:rsidP="00581D39">
      <w:pPr>
        <w:jc w:val="right"/>
      </w:pPr>
    </w:p>
    <w:p w:rsidR="002656A1" w:rsidRDefault="002656A1" w:rsidP="00581D39">
      <w:pPr>
        <w:jc w:val="right"/>
      </w:pPr>
    </w:p>
    <w:p w:rsidR="002656A1" w:rsidRDefault="002656A1" w:rsidP="00581D39">
      <w:pPr>
        <w:jc w:val="right"/>
      </w:pPr>
    </w:p>
    <w:p w:rsidR="002656A1" w:rsidRDefault="002656A1" w:rsidP="00581D39">
      <w:pPr>
        <w:jc w:val="right"/>
      </w:pPr>
    </w:p>
    <w:p w:rsidR="002656A1" w:rsidRPr="00E34FAE" w:rsidRDefault="002656A1" w:rsidP="002656A1">
      <w:pPr>
        <w:spacing w:line="360" w:lineRule="auto"/>
        <w:ind w:firstLine="1"/>
        <w:rPr>
          <w:rFonts w:ascii="黑体" w:eastAsia="黑体" w:hAnsi="黑体" w:cs="宋体"/>
          <w:sz w:val="32"/>
          <w:szCs w:val="32"/>
        </w:rPr>
      </w:pPr>
      <w:r w:rsidRPr="00E34FAE"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:rsidR="002656A1" w:rsidRPr="00E34FAE" w:rsidRDefault="002656A1" w:rsidP="002656A1">
      <w:pPr>
        <w:spacing w:line="360" w:lineRule="auto"/>
        <w:jc w:val="center"/>
        <w:rPr>
          <w:rFonts w:ascii="创艺简标宋" w:eastAsia="创艺简标宋" w:hAnsi="宋体" w:cs="宋体"/>
          <w:sz w:val="44"/>
          <w:szCs w:val="44"/>
        </w:rPr>
      </w:pPr>
      <w:r w:rsidRPr="00E34FAE">
        <w:rPr>
          <w:rFonts w:ascii="创艺简标宋" w:eastAsia="创艺简标宋" w:hAnsi="宋体" w:cs="宋体" w:hint="eastAsia"/>
          <w:sz w:val="44"/>
          <w:szCs w:val="44"/>
        </w:rPr>
        <w:t>《企业上市及融资专题培训班》</w:t>
      </w:r>
    </w:p>
    <w:p w:rsidR="002656A1" w:rsidRPr="00E34FAE" w:rsidRDefault="002656A1" w:rsidP="002656A1">
      <w:pPr>
        <w:spacing w:line="360" w:lineRule="auto"/>
        <w:jc w:val="center"/>
        <w:rPr>
          <w:rFonts w:ascii="创艺简标宋" w:eastAsia="创艺简标宋" w:hAnsi="宋体" w:cs="宋体"/>
          <w:sz w:val="44"/>
          <w:szCs w:val="44"/>
        </w:rPr>
      </w:pPr>
      <w:r w:rsidRPr="00E34FAE">
        <w:rPr>
          <w:rFonts w:ascii="创艺简标宋" w:eastAsia="创艺简标宋" w:hAnsi="宋体" w:cs="宋体" w:hint="eastAsia"/>
          <w:sz w:val="44"/>
          <w:szCs w:val="44"/>
        </w:rPr>
        <w:t>报名申请表</w:t>
      </w:r>
    </w:p>
    <w:p w:rsidR="002656A1" w:rsidRPr="002816F3" w:rsidRDefault="002656A1" w:rsidP="002656A1">
      <w:pPr>
        <w:spacing w:line="360" w:lineRule="auto"/>
        <w:rPr>
          <w:rFonts w:ascii="楷体_GB2312" w:eastAsia="楷体_GB2312" w:hAnsi="宋体" w:cs="宋体"/>
          <w:sz w:val="24"/>
          <w:szCs w:val="24"/>
        </w:rPr>
      </w:pPr>
    </w:p>
    <w:p w:rsidR="002656A1" w:rsidRPr="002816F3" w:rsidRDefault="002656A1" w:rsidP="002656A1">
      <w:pPr>
        <w:spacing w:line="360" w:lineRule="auto"/>
        <w:rPr>
          <w:rFonts w:ascii="楷体_GB2312" w:eastAsia="楷体_GB2312" w:hAnsi="宋体" w:cs="宋体"/>
          <w:sz w:val="24"/>
          <w:szCs w:val="24"/>
          <w:u w:val="single"/>
        </w:rPr>
      </w:pPr>
      <w:r w:rsidRPr="002816F3">
        <w:rPr>
          <w:rFonts w:ascii="楷体_GB2312" w:eastAsia="楷体_GB2312" w:hAnsi="宋体" w:cs="宋体" w:hint="eastAsia"/>
          <w:sz w:val="24"/>
          <w:szCs w:val="24"/>
        </w:rPr>
        <w:t>企业名称（盖章）：</w:t>
      </w:r>
      <w:r w:rsidRPr="002816F3">
        <w:rPr>
          <w:rFonts w:ascii="楷体_GB2312" w:eastAsia="楷体_GB2312" w:hAnsi="宋体" w:cs="宋体" w:hint="eastAsia"/>
          <w:sz w:val="24"/>
          <w:szCs w:val="24"/>
          <w:u w:val="single"/>
        </w:rPr>
        <w:t xml:space="preserve">                    </w:t>
      </w:r>
      <w:r w:rsidRPr="002816F3">
        <w:rPr>
          <w:rFonts w:ascii="楷体_GB2312" w:eastAsia="楷体_GB2312" w:hAnsi="宋体" w:cs="宋体" w:hint="eastAsia"/>
          <w:sz w:val="24"/>
          <w:szCs w:val="24"/>
        </w:rPr>
        <w:t>所属区县（市）：</w:t>
      </w:r>
      <w:r w:rsidRPr="002816F3">
        <w:rPr>
          <w:rFonts w:ascii="楷体_GB2312" w:eastAsia="楷体_GB2312" w:hAnsi="宋体" w:cs="宋体" w:hint="eastAsia"/>
          <w:sz w:val="24"/>
          <w:szCs w:val="24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92"/>
        <w:gridCol w:w="2328"/>
        <w:gridCol w:w="2025"/>
      </w:tblGrid>
      <w:tr w:rsidR="002656A1" w:rsidRPr="002816F3" w:rsidTr="00352017">
        <w:tc>
          <w:tcPr>
            <w:tcW w:w="226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656A1" w:rsidRPr="002816F3" w:rsidTr="00352017">
        <w:tc>
          <w:tcPr>
            <w:tcW w:w="226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职  务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656A1" w:rsidRPr="002816F3" w:rsidTr="00352017">
        <w:tc>
          <w:tcPr>
            <w:tcW w:w="226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手  机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656A1" w:rsidRPr="002816F3" w:rsidTr="00352017">
        <w:tc>
          <w:tcPr>
            <w:tcW w:w="226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单位电话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是否住宿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656A1" w:rsidRPr="002816F3" w:rsidTr="00352017">
        <w:tc>
          <w:tcPr>
            <w:tcW w:w="226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企业对接人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对接人联系电话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656A1" w:rsidRPr="002816F3" w:rsidTr="00352017">
        <w:tc>
          <w:tcPr>
            <w:tcW w:w="226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所在企业主导产品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所在企业上年销售（万元）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656A1" w:rsidRPr="002816F3" w:rsidTr="00352017">
        <w:tc>
          <w:tcPr>
            <w:tcW w:w="226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所在企业员工人数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656A1" w:rsidRPr="002816F3" w:rsidRDefault="002656A1" w:rsidP="00352017">
            <w:pPr>
              <w:spacing w:line="4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企业网址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2656A1" w:rsidRPr="002816F3" w:rsidTr="00352017">
        <w:trPr>
          <w:trHeight w:val="702"/>
        </w:trPr>
        <w:tc>
          <w:tcPr>
            <w:tcW w:w="226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甬股交“2025”智造板挂牌意向</w:t>
            </w:r>
          </w:p>
        </w:tc>
        <w:tc>
          <w:tcPr>
            <w:tcW w:w="6345" w:type="dxa"/>
            <w:gridSpan w:val="3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□是       □否</w:t>
            </w:r>
          </w:p>
        </w:tc>
      </w:tr>
      <w:tr w:rsidR="002656A1" w:rsidRPr="002816F3" w:rsidTr="00352017">
        <w:trPr>
          <w:trHeight w:val="1546"/>
        </w:trPr>
        <w:tc>
          <w:tcPr>
            <w:tcW w:w="2268" w:type="dxa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816F3">
              <w:rPr>
                <w:rFonts w:ascii="仿宋_GB2312" w:eastAsia="仿宋_GB2312" w:hAnsi="宋体" w:cs="宋体" w:hint="eastAsia"/>
                <w:sz w:val="24"/>
                <w:szCs w:val="24"/>
              </w:rPr>
              <w:t>对本次课程建议</w:t>
            </w:r>
          </w:p>
        </w:tc>
        <w:tc>
          <w:tcPr>
            <w:tcW w:w="6345" w:type="dxa"/>
            <w:gridSpan w:val="3"/>
            <w:shd w:val="clear" w:color="auto" w:fill="auto"/>
            <w:vAlign w:val="center"/>
          </w:tcPr>
          <w:p w:rsidR="002656A1" w:rsidRPr="002816F3" w:rsidRDefault="002656A1" w:rsidP="0035201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2656A1" w:rsidRPr="002816F3" w:rsidRDefault="002656A1" w:rsidP="002656A1">
      <w:pPr>
        <w:spacing w:line="320" w:lineRule="exact"/>
        <w:rPr>
          <w:rFonts w:ascii="楷体_GB2312" w:eastAsia="楷体_GB2312" w:hAnsi="宋体" w:cs="宋体"/>
          <w:sz w:val="24"/>
          <w:szCs w:val="24"/>
        </w:rPr>
      </w:pPr>
      <w:r w:rsidRPr="002816F3">
        <w:rPr>
          <w:rFonts w:ascii="楷体_GB2312" w:eastAsia="楷体_GB2312" w:hAnsi="宋体" w:cs="宋体" w:hint="eastAsia"/>
          <w:sz w:val="24"/>
          <w:szCs w:val="24"/>
        </w:rPr>
        <w:t>备注：l</w:t>
      </w:r>
      <w:r>
        <w:rPr>
          <w:rFonts w:ascii="楷体_GB2312" w:eastAsia="楷体_GB2312" w:hAnsi="宋体" w:cs="宋体" w:hint="eastAsia"/>
          <w:sz w:val="24"/>
          <w:szCs w:val="24"/>
        </w:rPr>
        <w:t>.</w:t>
      </w:r>
      <w:r w:rsidRPr="002816F3">
        <w:rPr>
          <w:rFonts w:ascii="楷体_GB2312" w:eastAsia="楷体_GB2312" w:hAnsi="宋体" w:cs="宋体" w:hint="eastAsia"/>
          <w:sz w:val="24"/>
          <w:szCs w:val="24"/>
        </w:rPr>
        <w:t>报名参训的学员必须全程参加培训整个过程，并配合做好培训测评。</w:t>
      </w:r>
    </w:p>
    <w:p w:rsidR="002656A1" w:rsidRPr="002816F3" w:rsidRDefault="002656A1" w:rsidP="002656A1">
      <w:pPr>
        <w:spacing w:line="320" w:lineRule="exact"/>
        <w:ind w:firstLineChars="200" w:firstLine="480"/>
        <w:rPr>
          <w:rFonts w:ascii="楷体_GB2312" w:eastAsia="楷体_GB2312" w:hAnsi="宋体" w:cs="宋体"/>
          <w:sz w:val="24"/>
          <w:szCs w:val="24"/>
        </w:rPr>
      </w:pPr>
      <w:r w:rsidRPr="002816F3">
        <w:rPr>
          <w:rFonts w:ascii="楷体_GB2312" w:eastAsia="楷体_GB2312" w:hAnsi="宋体" w:cs="宋体" w:hint="eastAsia"/>
          <w:sz w:val="24"/>
          <w:szCs w:val="24"/>
        </w:rPr>
        <w:t xml:space="preserve">  2</w:t>
      </w:r>
      <w:r>
        <w:rPr>
          <w:rFonts w:ascii="楷体_GB2312" w:eastAsia="楷体_GB2312" w:hAnsi="宋体" w:cs="宋体" w:hint="eastAsia"/>
          <w:sz w:val="24"/>
          <w:szCs w:val="24"/>
        </w:rPr>
        <w:t>.</w:t>
      </w:r>
      <w:r w:rsidRPr="002816F3">
        <w:rPr>
          <w:rFonts w:ascii="楷体_GB2312" w:eastAsia="楷体_GB2312" w:hAnsi="宋体" w:cs="宋体" w:hint="eastAsia"/>
          <w:sz w:val="24"/>
          <w:szCs w:val="24"/>
        </w:rPr>
        <w:t>请如实填写报名表，传真至</w:t>
      </w:r>
      <w:r>
        <w:rPr>
          <w:rFonts w:ascii="楷体_GB2312" w:eastAsia="楷体_GB2312" w:hAnsi="宋体" w:cs="宋体" w:hint="eastAsia"/>
          <w:sz w:val="24"/>
          <w:szCs w:val="24"/>
        </w:rPr>
        <w:t>87809653</w:t>
      </w:r>
      <w:r w:rsidRPr="002816F3">
        <w:rPr>
          <w:rFonts w:ascii="楷体_GB2312" w:eastAsia="楷体_GB2312" w:hAnsi="宋体" w:cs="宋体" w:hint="eastAsia"/>
          <w:sz w:val="24"/>
          <w:szCs w:val="24"/>
        </w:rPr>
        <w:t>，或邮件发送至：</w:t>
      </w:r>
      <w:r>
        <w:rPr>
          <w:rFonts w:ascii="楷体_GB2312" w:eastAsia="楷体_GB2312" w:hAnsi="宋体" w:cs="宋体" w:hint="eastAsia"/>
          <w:sz w:val="24"/>
          <w:szCs w:val="24"/>
        </w:rPr>
        <w:t>nbeaia@126.com</w:t>
      </w:r>
      <w:r w:rsidRPr="002816F3">
        <w:rPr>
          <w:rFonts w:ascii="楷体_GB2312" w:eastAsia="楷体_GB2312" w:hAnsi="宋体" w:cs="宋体" w:hint="eastAsia"/>
          <w:sz w:val="24"/>
          <w:szCs w:val="24"/>
        </w:rPr>
        <w:t>，联系</w:t>
      </w:r>
      <w:r>
        <w:rPr>
          <w:rFonts w:ascii="楷体_GB2312" w:eastAsia="楷体_GB2312" w:hAnsi="宋体" w:cs="宋体" w:hint="eastAsia"/>
          <w:sz w:val="24"/>
          <w:szCs w:val="24"/>
        </w:rPr>
        <w:t>87809237</w:t>
      </w:r>
      <w:r w:rsidRPr="002816F3">
        <w:rPr>
          <w:rFonts w:ascii="楷体_GB2312" w:eastAsia="楷体_GB2312" w:hAnsi="宋体" w:cs="宋体" w:hint="eastAsia"/>
          <w:sz w:val="24"/>
          <w:szCs w:val="24"/>
        </w:rPr>
        <w:t>确认是否收到。</w:t>
      </w:r>
    </w:p>
    <w:p w:rsidR="002656A1" w:rsidRPr="00E34FAE" w:rsidRDefault="002656A1" w:rsidP="002656A1">
      <w:pPr>
        <w:spacing w:line="320" w:lineRule="exact"/>
        <w:ind w:firstLineChars="300" w:firstLine="720"/>
        <w:rPr>
          <w:rFonts w:ascii="楷体_GB2312" w:eastAsia="楷体_GB2312" w:hAnsi="宋体"/>
          <w:sz w:val="28"/>
          <w:szCs w:val="28"/>
        </w:rPr>
      </w:pPr>
      <w:r w:rsidRPr="002816F3">
        <w:rPr>
          <w:rFonts w:ascii="楷体_GB2312" w:eastAsia="楷体_GB2312" w:hAnsi="宋体" w:cs="宋体" w:hint="eastAsia"/>
          <w:sz w:val="24"/>
          <w:szCs w:val="24"/>
        </w:rPr>
        <w:t>3</w:t>
      </w:r>
      <w:r>
        <w:rPr>
          <w:rFonts w:ascii="楷体_GB2312" w:eastAsia="楷体_GB2312" w:hAnsi="宋体" w:cs="宋体" w:hint="eastAsia"/>
          <w:sz w:val="24"/>
          <w:szCs w:val="24"/>
        </w:rPr>
        <w:t>.</w:t>
      </w:r>
      <w:r w:rsidRPr="002816F3">
        <w:rPr>
          <w:rFonts w:ascii="楷体_GB2312" w:eastAsia="楷体_GB2312" w:hAnsi="宋体" w:cs="宋体" w:hint="eastAsia"/>
          <w:sz w:val="24"/>
          <w:szCs w:val="24"/>
        </w:rPr>
        <w:t>培训学员统一安排标间住宿，若需单间，请在“是否住宿”栏里进行备注，差额部分自理。</w:t>
      </w:r>
    </w:p>
    <w:p w:rsidR="002656A1" w:rsidRPr="002656A1" w:rsidRDefault="002656A1" w:rsidP="00581D39">
      <w:pPr>
        <w:jc w:val="right"/>
      </w:pPr>
    </w:p>
    <w:sectPr w:rsidR="002656A1" w:rsidRPr="002656A1" w:rsidSect="0048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B6" w:rsidRDefault="000F52B6" w:rsidP="00581D39">
      <w:r>
        <w:separator/>
      </w:r>
    </w:p>
  </w:endnote>
  <w:endnote w:type="continuationSeparator" w:id="1">
    <w:p w:rsidR="000F52B6" w:rsidRDefault="000F52B6" w:rsidP="0058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B6" w:rsidRDefault="000F52B6" w:rsidP="00581D39">
      <w:r>
        <w:separator/>
      </w:r>
    </w:p>
  </w:footnote>
  <w:footnote w:type="continuationSeparator" w:id="1">
    <w:p w:rsidR="000F52B6" w:rsidRDefault="000F52B6" w:rsidP="00581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D39"/>
    <w:rsid w:val="000F52B6"/>
    <w:rsid w:val="002656A1"/>
    <w:rsid w:val="00475D8A"/>
    <w:rsid w:val="004808D4"/>
    <w:rsid w:val="004E3F64"/>
    <w:rsid w:val="00581D39"/>
    <w:rsid w:val="009C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D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D3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56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2017-09-27T06:20:00Z</dcterms:created>
  <dcterms:modified xsi:type="dcterms:W3CDTF">2017-09-27T06:33:00Z</dcterms:modified>
</cp:coreProperties>
</file>