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附件四：</w:t>
      </w:r>
      <w:bookmarkStart w:id="0" w:name="_GoBack"/>
      <w:bookmarkEnd w:id="0"/>
    </w:p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2020年主要工作内容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方正大标宋简体" w:hAnsi="方正大标宋简体" w:eastAsia="方正大标宋简体" w:cs="方正大标宋简体"/>
          <w:sz w:val="24"/>
          <w:szCs w:val="24"/>
          <w:lang w:val="en-US" w:eastAsia="zh-CN"/>
        </w:rPr>
      </w:pPr>
    </w:p>
    <w:tbl>
      <w:tblPr>
        <w:tblStyle w:val="5"/>
        <w:tblW w:w="0" w:type="auto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070"/>
        <w:gridCol w:w="606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活动名称</w:t>
            </w:r>
          </w:p>
        </w:tc>
        <w:tc>
          <w:tcPr>
            <w:tcW w:w="6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工作要点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两大活动</w:t>
            </w:r>
          </w:p>
        </w:tc>
        <w:tc>
          <w:tcPr>
            <w:tcW w:w="6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2020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宁波市企业家迎春联欢会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2020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宁波市企业家活动日暨企业百强颁奖典礼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2020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宁波市企业百强申报、第十九届宁波市优秀企业家评选等</w:t>
            </w:r>
          </w:p>
        </w:tc>
        <w:tc>
          <w:tcPr>
            <w:tcW w:w="6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①2020宁波市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综合</w:t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企业百强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、制造业</w:t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企业百强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、服务业</w:t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企业百强、宁波竞争力企业百强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②第十九届宁波市优秀企业家、2020宁波市企业家创业创新奖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③2020宁波市企业管理现代化创新成果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④“抗疫复产”突出事迹征文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3月—5月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t>推荐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国家、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省级各类奖项</w:t>
            </w:r>
          </w:p>
        </w:tc>
        <w:tc>
          <w:tcPr>
            <w:tcW w:w="6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2019—2020全国优秀企业家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2020</w:t>
            </w: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t>中国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企业</w:t>
            </w: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t>500强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、中国制造企业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500强、中国服务企业500强、中国战略性新型领军企业等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③第十九届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浙江</w:t>
            </w: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t>省优秀企业家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④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2020</w:t>
            </w: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t>浙江省企业百强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、省制造业百强、省服务业百强、省成长性最快百强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⑤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浙江省工业大奖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⑥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浙江省优秀工业产品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⑦浙江省企业管理现代化创新成果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3月—5月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免费提供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各类信息资料</w:t>
            </w:r>
          </w:p>
        </w:tc>
        <w:tc>
          <w:tcPr>
            <w:tcW w:w="6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①</w:t>
            </w:r>
            <w:r>
              <w:rPr>
                <w:rFonts w:hint="eastAsia"/>
                <w:sz w:val="24"/>
                <w:szCs w:val="24"/>
                <w:vertAlign w:val="baseline"/>
              </w:rPr>
              <w:t>《宁波企业家》（双月刊）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②</w:t>
            </w:r>
            <w:r>
              <w:rPr>
                <w:rFonts w:hint="eastAsia"/>
                <w:sz w:val="24"/>
                <w:szCs w:val="24"/>
                <w:vertAlign w:val="baseline"/>
              </w:rPr>
              <w:t>《协会通讯》（月刊）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③</w:t>
            </w:r>
            <w:r>
              <w:rPr>
                <w:rFonts w:hint="eastAsia"/>
                <w:sz w:val="24"/>
                <w:szCs w:val="24"/>
                <w:vertAlign w:val="baseline"/>
              </w:rPr>
              <w:t>部分信息资料以协会网站和协会微信公众号方式赠阅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健康类活动</w:t>
            </w:r>
          </w:p>
        </w:tc>
        <w:tc>
          <w:tcPr>
            <w:tcW w:w="6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①</w:t>
            </w: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健康讲座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1—2次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联络沟通各体检中心，安排好体检事项（免费）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金融服务平台</w:t>
            </w:r>
          </w:p>
        </w:tc>
        <w:tc>
          <w:tcPr>
            <w:tcW w:w="6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在风险可控的情况下，帮助企业解决资金周转。为确保业务开展合理性、合法性，计划引进一家小贷公司，从而为会员企业提供更好更多的服务。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法律援助、活动</w:t>
            </w:r>
          </w:p>
        </w:tc>
        <w:tc>
          <w:tcPr>
            <w:tcW w:w="6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①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疫情中、疫情后企业劳动用工、公司合同、复工准备、政策扶持、惠企金融等综合情况参考手册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②专题法律讲座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③日常开展法律咨询服务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各类培训、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讲座、调研、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公益类等活动</w:t>
            </w:r>
          </w:p>
        </w:tc>
        <w:tc>
          <w:tcPr>
            <w:tcW w:w="6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市百强企业复工复产情况调查报告（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2月25日止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②阳明研修班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③配合做好市经信局、教育局培训项目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④举办各类专题讲座、论坛和企业内训班等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文体活动、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小组活动等</w:t>
            </w:r>
          </w:p>
        </w:tc>
        <w:tc>
          <w:tcPr>
            <w:tcW w:w="6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①“三八”国际妇女节活动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②2020</w:t>
            </w: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宁波市企业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/企业家文化节——钓鱼、羽毛球、乒乓球、棋类等比赛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5—11月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③新会员座谈会二次以上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6月、11月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④第二届百企消防技能大赛（结合119全国消防日）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⑤组织小组活动四次以上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常规会议</w:t>
            </w:r>
          </w:p>
        </w:tc>
        <w:tc>
          <w:tcPr>
            <w:tcW w:w="6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①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六届</w:t>
            </w:r>
            <w:r>
              <w:rPr>
                <w:rFonts w:hint="eastAsia"/>
                <w:sz w:val="24"/>
                <w:szCs w:val="24"/>
                <w:vertAlign w:val="baseline"/>
              </w:rPr>
              <w:t>第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七</w:t>
            </w:r>
            <w:r>
              <w:rPr>
                <w:rFonts w:hint="eastAsia"/>
                <w:sz w:val="24"/>
                <w:szCs w:val="24"/>
                <w:vertAlign w:val="baseline"/>
              </w:rPr>
              <w:t>次理事会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（通讯）</w:t>
            </w:r>
            <w:r>
              <w:rPr>
                <w:rFonts w:hint="eastAsia"/>
                <w:sz w:val="24"/>
                <w:szCs w:val="24"/>
                <w:vertAlign w:val="baseline"/>
              </w:rPr>
              <w:t>、十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</w:t>
            </w:r>
            <w:r>
              <w:rPr>
                <w:rFonts w:hint="eastAsia"/>
                <w:sz w:val="24"/>
                <w:szCs w:val="24"/>
                <w:vertAlign w:val="baseline"/>
              </w:rPr>
              <w:t>次常务理事会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（特殊情况改为通讯形式）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2月、4月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②</w:t>
            </w: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六届理事会第十二次、十三次会长会议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7月、12月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③六届理事会第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次监事会议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三方协商机制</w:t>
            </w:r>
          </w:p>
        </w:tc>
        <w:tc>
          <w:tcPr>
            <w:tcW w:w="6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市人社局、市总工会、市工商联、市企联共同组织召开第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33—36次会议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换届准备</w:t>
            </w:r>
          </w:p>
        </w:tc>
        <w:tc>
          <w:tcPr>
            <w:tcW w:w="6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第七届会员代表大会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招商引资</w:t>
            </w:r>
          </w:p>
        </w:tc>
        <w:tc>
          <w:tcPr>
            <w:tcW w:w="6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接待各地来甬的政府招商相关部门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国内、国外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学习考察</w:t>
            </w:r>
          </w:p>
        </w:tc>
        <w:tc>
          <w:tcPr>
            <w:tcW w:w="6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①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组织企业管理层赴日本丰田、新加坡企业学习考察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9—10月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②组织企业管理层走进华为学习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10—12月</w:t>
            </w:r>
          </w:p>
        </w:tc>
      </w:tr>
    </w:tbl>
    <w:p/>
    <w:sectPr>
      <w:footerReference r:id="rId3" w:type="default"/>
      <w:pgSz w:w="11906" w:h="16838"/>
      <w:pgMar w:top="1440" w:right="850" w:bottom="1134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F05EF"/>
    <w:rsid w:val="01CB7BEB"/>
    <w:rsid w:val="05842492"/>
    <w:rsid w:val="09227649"/>
    <w:rsid w:val="0A4466B1"/>
    <w:rsid w:val="0CF7689B"/>
    <w:rsid w:val="0F4477A3"/>
    <w:rsid w:val="12511C78"/>
    <w:rsid w:val="13CF05EF"/>
    <w:rsid w:val="148A177D"/>
    <w:rsid w:val="14F47AE0"/>
    <w:rsid w:val="1796512E"/>
    <w:rsid w:val="1B0044FB"/>
    <w:rsid w:val="1BE54E7F"/>
    <w:rsid w:val="1CCD3F36"/>
    <w:rsid w:val="1D12522A"/>
    <w:rsid w:val="21C6049B"/>
    <w:rsid w:val="23F9220B"/>
    <w:rsid w:val="271E3F66"/>
    <w:rsid w:val="29DF697C"/>
    <w:rsid w:val="2A613A41"/>
    <w:rsid w:val="2ABE55F9"/>
    <w:rsid w:val="2E3C3184"/>
    <w:rsid w:val="2F0C5C04"/>
    <w:rsid w:val="3049034F"/>
    <w:rsid w:val="308658A4"/>
    <w:rsid w:val="342E7E56"/>
    <w:rsid w:val="35232D57"/>
    <w:rsid w:val="3B3C41F6"/>
    <w:rsid w:val="3BB51B25"/>
    <w:rsid w:val="41383F63"/>
    <w:rsid w:val="416818B1"/>
    <w:rsid w:val="41FA70FF"/>
    <w:rsid w:val="423D305F"/>
    <w:rsid w:val="43B368A8"/>
    <w:rsid w:val="481E7509"/>
    <w:rsid w:val="4B5D3B90"/>
    <w:rsid w:val="4CC1624F"/>
    <w:rsid w:val="53F37EC1"/>
    <w:rsid w:val="54D94D80"/>
    <w:rsid w:val="55714F13"/>
    <w:rsid w:val="557D45EC"/>
    <w:rsid w:val="56513636"/>
    <w:rsid w:val="567B013D"/>
    <w:rsid w:val="571A3AE8"/>
    <w:rsid w:val="5BD17CD5"/>
    <w:rsid w:val="5CC95B69"/>
    <w:rsid w:val="5ED9321C"/>
    <w:rsid w:val="5F36338D"/>
    <w:rsid w:val="5F755084"/>
    <w:rsid w:val="5FCF0491"/>
    <w:rsid w:val="6030492C"/>
    <w:rsid w:val="650957EC"/>
    <w:rsid w:val="650D35A8"/>
    <w:rsid w:val="655057AE"/>
    <w:rsid w:val="69187354"/>
    <w:rsid w:val="6A766A4F"/>
    <w:rsid w:val="6C087386"/>
    <w:rsid w:val="6C997657"/>
    <w:rsid w:val="6D366312"/>
    <w:rsid w:val="70297EC0"/>
    <w:rsid w:val="70C3599A"/>
    <w:rsid w:val="72AA1FBD"/>
    <w:rsid w:val="766779F3"/>
    <w:rsid w:val="768D2B70"/>
    <w:rsid w:val="77244FAB"/>
    <w:rsid w:val="7BCD5C08"/>
    <w:rsid w:val="7DCD71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2020-03-20T07:49:00Z</dcterms:created>
  <dc:creator>小小门牙</dc:creator>
  <cp:lastModifiedBy>小小门牙</cp:lastModifiedBy>
  <cp:lastPrinted>2020-03-26T02:14:00Z</cp:lastPrinted>
  <dcterms:modified xsi:type="dcterms:W3CDTF">2020-03-31T06:55:14Z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